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5FA0A7" w14:textId="66673F91" w:rsidR="00B33939" w:rsidRPr="00B33939" w:rsidRDefault="00B33939" w:rsidP="00B33939">
      <w:pPr>
        <w:suppressAutoHyphens w:val="0"/>
        <w:spacing w:line="276" w:lineRule="auto"/>
        <w:ind w:left="142" w:right="57"/>
        <w:jc w:val="center"/>
        <w:rPr>
          <w:rFonts w:ascii="Times New Roman" w:hAnsi="Times New Roman" w:cs="Times New Roman"/>
          <w:b/>
          <w:bCs/>
          <w:i/>
          <w:iCs/>
          <w:kern w:val="18"/>
          <w:sz w:val="26"/>
          <w:szCs w:val="26"/>
          <w:u w:val="single"/>
          <w:lang w:eastAsia="it-IT"/>
        </w:rPr>
      </w:pPr>
      <w:r w:rsidRPr="00B33939">
        <w:rPr>
          <w:rFonts w:ascii="Times New Roman" w:hAnsi="Times New Roman" w:cs="Times New Roman"/>
          <w:b/>
          <w:bCs/>
          <w:i/>
          <w:iCs/>
          <w:kern w:val="18"/>
          <w:sz w:val="26"/>
          <w:szCs w:val="26"/>
          <w:u w:val="single"/>
          <w:lang w:eastAsia="it-IT"/>
        </w:rPr>
        <w:t>Comunicato stampa</w:t>
      </w:r>
    </w:p>
    <w:p w14:paraId="4C1D1DC4" w14:textId="03583104" w:rsidR="0097553B" w:rsidRPr="0097553B" w:rsidRDefault="0097553B" w:rsidP="0097553B">
      <w:pPr>
        <w:suppressAutoHyphens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lang w:eastAsia="it-IT"/>
        </w:rPr>
      </w:pPr>
      <w:r w:rsidRPr="00B33939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lang w:eastAsia="it-IT"/>
        </w:rPr>
        <w:t>GRAZIE ALLA BMTA DI PAESTUM, PROMOTRICE DEGLI INCONTRI CON L’AMBASCIATORE DI ALGERIA, AHMED BOUTACHE, LE ISTITUZIONI SALERNITANE E IL COMUNE DI CETARA DARANNO VITA A PARTENARIATI CULTURALI ED ECONOMICI, MENTRE LE IMPRESE SALERNITANE INTERESSATE A INVESTIRE NEL PAESE AVRANNO UNA CORSIA PREFERENZIALE</w:t>
      </w:r>
    </w:p>
    <w:p w14:paraId="140BCA96" w14:textId="77777777" w:rsidR="0097553B" w:rsidRPr="0097553B" w:rsidRDefault="0097553B" w:rsidP="0097553B">
      <w:pPr>
        <w:suppressAutoHyphens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eastAsia="it-IT"/>
        </w:rPr>
      </w:pPr>
    </w:p>
    <w:p w14:paraId="59E22E0B" w14:textId="7F69F4C2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</w:pP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 xml:space="preserve">La </w:t>
      </w:r>
      <w:r w:rsidRPr="0097553B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it-IT"/>
        </w:rPr>
        <w:t>Borsa Mediterranea del Turismo Archeologico</w:t>
      </w: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 (a Paestum dal 30 settembre al 3 ottobre la XXIII edizione), dopo aver nel 2020 nominato Presidente Onorario </w:t>
      </w:r>
      <w:proofErr w:type="spellStart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Mounir</w:t>
      </w:r>
      <w:proofErr w:type="spellEnd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Bouchenaki</w:t>
      </w:r>
      <w:proofErr w:type="spellEnd"/>
      <w:r w:rsidR="00B33939" w:rsidRPr="00B33939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 xml:space="preserve"> </w:t>
      </w: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(algerino, ex Direttore Generale alla Cultura dell’Unesco, cittadino onorario di Capaccio Paestum), è stata protagonista nel farsi tramite il 3 e 4 giugno scorso dell</w:t>
      </w:r>
      <w:r w:rsidR="00B33939" w:rsidRPr="00B33939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’i</w:t>
      </w: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 xml:space="preserve">ncontro tra l’Ambasciatore di Algeria in Italia, S.E. Ahmed </w:t>
      </w:r>
      <w:proofErr w:type="spellStart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Boutache</w:t>
      </w:r>
      <w:proofErr w:type="spellEnd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, </w:t>
      </w:r>
      <w:r w:rsidR="00B33939" w:rsidRPr="00B33939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e</w:t>
      </w: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 le autorità locali: i Sindaci di Salerno e di Cetara, il Prefetto, il Rettore dell’Università di Salerno, i Presidenti della Camera di Commercio di Salerno, della Autorità Portuale del Tirreno Centrale e di Confindustria Salerno.</w:t>
      </w:r>
    </w:p>
    <w:p w14:paraId="550D54EE" w14:textId="77777777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11"/>
          <w:szCs w:val="11"/>
          <w:lang w:eastAsia="it-IT"/>
        </w:rPr>
      </w:pPr>
    </w:p>
    <w:p w14:paraId="7B800EBE" w14:textId="70165A87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</w:pPr>
      <w:r w:rsidRPr="0097553B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it-IT"/>
        </w:rPr>
        <w:t>Cercando da subito di individuare elementi che potessero accomunare il territorio salernitano all’Algeria, il Fondatore e Direttore della BMTA, Ugo Picarelli, ha suggellato il legame tra il territorio salernitano e l’Algeria, portando all</w:t>
      </w:r>
      <w:r w:rsidR="00B33939" w:rsidRPr="00B33939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it-IT"/>
        </w:rPr>
        <w:t>’</w:t>
      </w:r>
      <w:r w:rsidRPr="0097553B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it-IT"/>
        </w:rPr>
        <w:t xml:space="preserve">attenzione due pubblicazioni scientifiche dell’Università di Salerno, che illustrano il valore economico e sociale delle migrazioni semestrali, da febbraio a ottobre, dei cittadini di Cetara, che dagli anni ’20 ai ’60 del 1900 in 600 con le famiglie al completo, 60 barche, un giro di affari all’epoca di 4/6 milioni di lire e 25/30.000 quintali di pescato, si trasferivano presso la cittadina di </w:t>
      </w:r>
      <w:proofErr w:type="spellStart"/>
      <w:r w:rsidRPr="0097553B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it-IT"/>
        </w:rPr>
        <w:t>Nemours</w:t>
      </w:r>
      <w:proofErr w:type="spellEnd"/>
      <w:r w:rsidRPr="0097553B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it-IT"/>
        </w:rPr>
        <w:t xml:space="preserve">, oggi </w:t>
      </w:r>
      <w:proofErr w:type="spellStart"/>
      <w:r w:rsidRPr="0097553B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it-IT"/>
        </w:rPr>
        <w:t>Ghazaouet</w:t>
      </w:r>
      <w:proofErr w:type="spellEnd"/>
      <w:r w:rsidRPr="0097553B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it-IT"/>
        </w:rPr>
        <w:t>, al fine di trovare sostentamento attraverso la pesca sulla costa algerina.</w:t>
      </w:r>
    </w:p>
    <w:p w14:paraId="7AC27885" w14:textId="77777777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11"/>
          <w:szCs w:val="11"/>
          <w:lang w:eastAsia="it-IT"/>
        </w:rPr>
      </w:pPr>
    </w:p>
    <w:p w14:paraId="11967CEE" w14:textId="77777777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</w:pP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L’impegno della BMTA nasce dalla considerazione che mantenere viva la memoria delle ns. identità, nel segno delle attività culturali ed economiche che contrassegnano il ns. territorio, sia fondamentale.</w:t>
      </w:r>
    </w:p>
    <w:p w14:paraId="55437E9E" w14:textId="77777777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</w:pP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E questo si inserisce a pieno titolo nell’attenzione al dialogo interculturale, che la BMTA di Paestum persevera sin dalla sua prima edizione del 1998.</w:t>
      </w:r>
    </w:p>
    <w:p w14:paraId="195D4A2B" w14:textId="77777777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11"/>
          <w:szCs w:val="11"/>
          <w:lang w:eastAsia="it-IT"/>
        </w:rPr>
      </w:pPr>
    </w:p>
    <w:p w14:paraId="2AF31423" w14:textId="539A2539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</w:pP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Gli incontri hanno portato risultati promettenti, quali un prossimo accordo di collaborazione con l</w:t>
      </w:r>
      <w:r w:rsidR="00B33939" w:rsidRPr="00B33939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’</w:t>
      </w: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Autorità Portuale del Tirreno Centrale, che si è resa disponibile a un confronto con gli armatori e gli spedizionieri campani, al fine di verificare la possibilità di rotte marittime dirette per il trasporto delle merci e dei turisti da Napoli e Salerno verso i porti algerini e viceversa, fino a ora obbligati per il tramite della Tunisia.</w:t>
      </w:r>
    </w:p>
    <w:p w14:paraId="4A584540" w14:textId="77777777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11"/>
          <w:szCs w:val="11"/>
          <w:lang w:eastAsia="it-IT"/>
        </w:rPr>
      </w:pPr>
    </w:p>
    <w:p w14:paraId="37658D7B" w14:textId="77777777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</w:pP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Con Confindustria Salerno si è approfondito l’interesse da parte delle imprese salernitane a intercettare le opportunità di investimenti economici soprattutto anche con il 51% ora consentito alle imprese estere;</w:t>
      </w:r>
    </w:p>
    <w:p w14:paraId="4DF16A5F" w14:textId="77777777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</w:pP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 xml:space="preserve">a breve </w:t>
      </w:r>
      <w:proofErr w:type="spellStart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Inci-Flex</w:t>
      </w:r>
      <w:proofErr w:type="spellEnd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srl</w:t>
      </w:r>
      <w:proofErr w:type="spellEnd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 xml:space="preserve"> di Fisciano aprirà uno stabilimento produttivo, affiancandosi a quelle che già operano nel comparto edilizio e facendo da battistrada alle imprese interessate a portare il loro </w:t>
      </w:r>
      <w:proofErr w:type="spellStart"/>
      <w:r w:rsidRPr="0097553B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  <w:lang w:eastAsia="it-IT"/>
        </w:rPr>
        <w:t>know</w:t>
      </w:r>
      <w:proofErr w:type="spellEnd"/>
      <w:r w:rsidRPr="0097553B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  <w:lang w:eastAsia="it-IT"/>
        </w:rPr>
        <w:t xml:space="preserve"> </w:t>
      </w:r>
      <w:proofErr w:type="spellStart"/>
      <w:r w:rsidRPr="0097553B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  <w:lang w:eastAsia="it-IT"/>
        </w:rPr>
        <w:t>how</w:t>
      </w:r>
      <w:proofErr w:type="spellEnd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 xml:space="preserve"> nei settori dell’arredo, degli infissi e serramenti, del cartone ondulato, della depurazione e dei trasporti marittimi.</w:t>
      </w:r>
    </w:p>
    <w:p w14:paraId="418A8B50" w14:textId="77777777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11"/>
          <w:szCs w:val="11"/>
          <w:lang w:eastAsia="it-IT"/>
        </w:rPr>
      </w:pPr>
    </w:p>
    <w:p w14:paraId="7B0F5CDE" w14:textId="77777777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</w:pP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Con la Camera di Commercio e l’Università si svilupperanno collaborazioni economiche e scientifiche da portare al vaglio dei prossimi incontri bilaterali, che stanno riempiendo di contenuti il partenariato strategico in atto, a cura dei Ministeri degli Esteri dei due Paesi, in vista della visita del Presidente Mattarella ad Algeri entro la fine dell’anno.</w:t>
      </w:r>
    </w:p>
    <w:p w14:paraId="176AA491" w14:textId="77777777" w:rsidR="0097553B" w:rsidRPr="0097553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11"/>
          <w:szCs w:val="11"/>
          <w:lang w:eastAsia="it-IT"/>
        </w:rPr>
      </w:pPr>
    </w:p>
    <w:p w14:paraId="5F6064CF" w14:textId="15E44D08" w:rsidR="003E439B" w:rsidRDefault="0097553B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</w:pPr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Con il Comune di Cetara si cercherà di riprendere in acque algerine l’attività della pesca del pesce azzurro, in particolare il tonno, oltre al gemellaggio culturale con </w:t>
      </w:r>
      <w:proofErr w:type="spellStart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Nemours</w:t>
      </w:r>
      <w:proofErr w:type="spellEnd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 xml:space="preserve">, oggi </w:t>
      </w:r>
      <w:proofErr w:type="spellStart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Ghazaouet</w:t>
      </w:r>
      <w:proofErr w:type="spellEnd"/>
      <w:r w:rsidRPr="0097553B"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  <w:t>. </w:t>
      </w:r>
    </w:p>
    <w:p w14:paraId="726BFA47" w14:textId="6CC6D206" w:rsidR="00B33939" w:rsidRDefault="00B33939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</w:pPr>
    </w:p>
    <w:p w14:paraId="22741C61" w14:textId="77777777" w:rsidR="00B33939" w:rsidRPr="00B33939" w:rsidRDefault="00B33939" w:rsidP="00B33939">
      <w:pPr>
        <w:suppressAutoHyphens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it-IT"/>
        </w:rPr>
      </w:pPr>
    </w:p>
    <w:p w14:paraId="16823163" w14:textId="77777777" w:rsidR="00B33939" w:rsidRPr="00B33939" w:rsidRDefault="00B33939" w:rsidP="00B33939">
      <w:pPr>
        <w:spacing w:line="276" w:lineRule="auto"/>
        <w:ind w:right="282"/>
        <w:jc w:val="right"/>
        <w:rPr>
          <w:rFonts w:ascii="Times New Roman" w:hAnsi="Times New Roman" w:cs="Times New Roman"/>
          <w:sz w:val="22"/>
          <w:szCs w:val="22"/>
          <w:lang w:bidi="x-none"/>
        </w:rPr>
      </w:pPr>
      <w:r w:rsidRPr="00B33939">
        <w:rPr>
          <w:rFonts w:ascii="Times New Roman" w:hAnsi="Times New Roman" w:cs="Times New Roman"/>
          <w:sz w:val="22"/>
          <w:szCs w:val="22"/>
          <w:lang w:bidi="x-none"/>
        </w:rPr>
        <w:t xml:space="preserve">Ufficio Stampa Leader </w:t>
      </w:r>
      <w:proofErr w:type="spellStart"/>
      <w:r w:rsidRPr="00B33939">
        <w:rPr>
          <w:rFonts w:ascii="Times New Roman" w:hAnsi="Times New Roman" w:cs="Times New Roman"/>
          <w:sz w:val="22"/>
          <w:szCs w:val="22"/>
          <w:lang w:bidi="x-none"/>
        </w:rPr>
        <w:t>srl</w:t>
      </w:r>
      <w:proofErr w:type="spellEnd"/>
    </w:p>
    <w:p w14:paraId="1BAD51CC" w14:textId="77777777" w:rsidR="00B33939" w:rsidRPr="00B33939" w:rsidRDefault="00B33939" w:rsidP="00B33939">
      <w:pPr>
        <w:spacing w:line="276" w:lineRule="auto"/>
        <w:ind w:right="282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hyperlink r:id="rId7" w:history="1">
        <w:r w:rsidRPr="00B33939"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comunicazione@leaderonline.it</w:t>
        </w:r>
      </w:hyperlink>
    </w:p>
    <w:p w14:paraId="0A8D255E" w14:textId="5B7173CD" w:rsidR="00B33939" w:rsidRPr="00E96BE5" w:rsidRDefault="00B33939" w:rsidP="00B33939">
      <w:pPr>
        <w:tabs>
          <w:tab w:val="left" w:pos="2820"/>
        </w:tabs>
        <w:ind w:left="284" w:right="282"/>
        <w:jc w:val="right"/>
        <w:rPr>
          <w:rFonts w:ascii="Times New Roman" w:hAnsi="Times New Roman" w:cs="Times New Roman"/>
          <w:sz w:val="22"/>
          <w:szCs w:val="22"/>
        </w:rPr>
      </w:pPr>
      <w:r w:rsidRPr="00B33939">
        <w:rPr>
          <w:rFonts w:ascii="Times New Roman" w:hAnsi="Times New Roman" w:cs="Times New Roman"/>
          <w:b/>
          <w:bCs/>
          <w:sz w:val="22"/>
          <w:szCs w:val="22"/>
          <w:lang w:bidi="x-none"/>
        </w:rPr>
        <w:t xml:space="preserve">per info: </w:t>
      </w:r>
      <w:hyperlink r:id="rId8" w:history="1">
        <w:r w:rsidRPr="00B33939">
          <w:rPr>
            <w:rFonts w:ascii="Times New Roman" w:hAnsi="Times New Roman" w:cs="Times New Roman"/>
            <w:b/>
            <w:bCs/>
            <w:sz w:val="22"/>
            <w:szCs w:val="22"/>
            <w:lang w:bidi="x-none"/>
          </w:rPr>
          <w:t>www.bmta.it</w:t>
        </w:r>
      </w:hyperlink>
    </w:p>
    <w:sectPr w:rsidR="00B33939" w:rsidRPr="00E96BE5" w:rsidSect="002A7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2" w:right="964" w:bottom="992" w:left="964" w:header="567" w:footer="601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1DC1" w14:textId="77777777" w:rsidR="00C0220C" w:rsidRDefault="00C0220C">
      <w:r>
        <w:separator/>
      </w:r>
    </w:p>
  </w:endnote>
  <w:endnote w:type="continuationSeparator" w:id="0">
    <w:p w14:paraId="45C69B6B" w14:textId="77777777" w:rsidR="00C0220C" w:rsidRDefault="00C0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E9E8" w14:textId="77777777" w:rsidR="0084699C" w:rsidRDefault="008469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4268" w14:textId="77777777" w:rsidR="003E439B" w:rsidRDefault="00F2432F">
    <w:pPr>
      <w:autoSpaceDE w:val="0"/>
      <w:spacing w:before="60" w:after="60"/>
      <w:jc w:val="center"/>
      <w:rPr>
        <w:rFonts w:ascii="Arial" w:hAnsi="Arial" w:cs="Arial"/>
        <w:b/>
        <w:color w:val="01538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F68BEE" wp14:editId="3A62D72B">
              <wp:simplePos x="0" y="0"/>
              <wp:positionH relativeFrom="column">
                <wp:posOffset>4073525</wp:posOffset>
              </wp:positionH>
              <wp:positionV relativeFrom="paragraph">
                <wp:posOffset>123190</wp:posOffset>
              </wp:positionV>
              <wp:extent cx="2270760" cy="0"/>
              <wp:effectExtent l="12700" t="12700" r="15240" b="1270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27076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1538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C66AF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9.7pt" to="499.5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" strokecolor="#01538d" strokeweight=".26mm">
              <v:stroke joinstyle="miter" endcap="square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E55ED0" wp14:editId="06735BBC">
              <wp:simplePos x="0" y="0"/>
              <wp:positionH relativeFrom="column">
                <wp:posOffset>-8255</wp:posOffset>
              </wp:positionH>
              <wp:positionV relativeFrom="paragraph">
                <wp:posOffset>111125</wp:posOffset>
              </wp:positionV>
              <wp:extent cx="2298065" cy="0"/>
              <wp:effectExtent l="12700" t="12700" r="13335" b="1270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29806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1538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8A36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75pt" to="180.3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" strokecolor="#01538d" strokeweight=".26mm">
              <v:stroke joinstyle="miter" endcap="square"/>
              <o:lock v:ext="edit" shapetype="f"/>
            </v:line>
          </w:pict>
        </mc:Fallback>
      </mc:AlternateContent>
    </w:r>
    <w:r w:rsidR="00AB5019">
      <w:rPr>
        <w:rFonts w:ascii="Arial" w:hAnsi="Arial" w:cs="Arial"/>
        <w:b/>
        <w:i/>
        <w:color w:val="F29400"/>
      </w:rPr>
      <w:t xml:space="preserve"> Ideazione e Organizzazione</w:t>
    </w:r>
  </w:p>
  <w:p w14:paraId="18654EE0" w14:textId="77777777" w:rsidR="003E439B" w:rsidRDefault="00AB5019">
    <w:pPr>
      <w:autoSpaceDE w:val="0"/>
      <w:spacing w:before="60" w:after="60"/>
      <w:jc w:val="center"/>
    </w:pPr>
    <w:r>
      <w:rPr>
        <w:rFonts w:ascii="Arial" w:hAnsi="Arial" w:cs="Arial"/>
        <w:b/>
        <w:color w:val="01538D"/>
      </w:rPr>
      <w:t xml:space="preserve">Leader </w:t>
    </w:r>
    <w:proofErr w:type="spellStart"/>
    <w:r>
      <w:rPr>
        <w:rFonts w:ascii="Arial" w:hAnsi="Arial" w:cs="Arial"/>
        <w:b/>
        <w:color w:val="01538D"/>
      </w:rPr>
      <w:t>srl</w:t>
    </w:r>
    <w:proofErr w:type="spellEnd"/>
    <w:r>
      <w:rPr>
        <w:rFonts w:ascii="Arial" w:hAnsi="Arial" w:cs="Arial"/>
        <w:color w:val="01538D"/>
      </w:rPr>
      <w:t xml:space="preserve"> Via Roma, 226 - 84121 Salerno </w:t>
    </w:r>
    <w:r>
      <w:rPr>
        <w:rFonts w:ascii="Arial" w:hAnsi="Arial" w:cs="Arial"/>
        <w:color w:val="F29400"/>
        <w:sz w:val="16"/>
        <w:szCs w:val="16"/>
      </w:rPr>
      <w:t xml:space="preserve">• </w:t>
    </w:r>
    <w:r>
      <w:rPr>
        <w:rFonts w:ascii="Arial" w:hAnsi="Arial" w:cs="Arial"/>
        <w:color w:val="01538D"/>
      </w:rPr>
      <w:t xml:space="preserve">tel. +39 089.253170 </w:t>
    </w:r>
    <w:r>
      <w:rPr>
        <w:rFonts w:ascii="Arial" w:hAnsi="Arial" w:cs="Arial"/>
        <w:color w:val="F29400"/>
        <w:sz w:val="16"/>
        <w:szCs w:val="16"/>
      </w:rPr>
      <w:t xml:space="preserve">• </w:t>
    </w:r>
    <w:r>
      <w:rPr>
        <w:rFonts w:ascii="Arial" w:hAnsi="Arial" w:cs="Arial"/>
        <w:color w:val="01538D"/>
      </w:rPr>
      <w:t>info@bmta.it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D637" w14:textId="77777777" w:rsidR="0084699C" w:rsidRDefault="008469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3609" w14:textId="77777777" w:rsidR="00C0220C" w:rsidRDefault="00C0220C">
      <w:r>
        <w:separator/>
      </w:r>
    </w:p>
  </w:footnote>
  <w:footnote w:type="continuationSeparator" w:id="0">
    <w:p w14:paraId="2DDA5465" w14:textId="77777777" w:rsidR="00C0220C" w:rsidRDefault="00C0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7163" w14:textId="77777777" w:rsidR="00F2432F" w:rsidRDefault="00F243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CDC6F" w14:textId="59EE738C" w:rsidR="003E439B" w:rsidRPr="00371303" w:rsidRDefault="0072088A" w:rsidP="003E439B">
    <w:pPr>
      <w:pStyle w:val="Intestazione"/>
    </w:pPr>
    <w:r w:rsidRPr="001A6169">
      <w:rPr>
        <w:noProof/>
      </w:rPr>
      <w:drawing>
        <wp:inline distT="0" distB="0" distL="0" distR="0" wp14:anchorId="2BD3B2A1" wp14:editId="56F8C8AC">
          <wp:extent cx="6336030" cy="1340314"/>
          <wp:effectExtent l="0" t="0" r="1270" b="6350"/>
          <wp:docPr id="4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34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32BE" w14:textId="77777777" w:rsidR="00F2432F" w:rsidRDefault="00F243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umeroelenco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Puntoelenco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attachedTemplate r:id="rId1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7D"/>
    <w:rsid w:val="0000599B"/>
    <w:rsid w:val="0000642A"/>
    <w:rsid w:val="00046526"/>
    <w:rsid w:val="00092648"/>
    <w:rsid w:val="000D5960"/>
    <w:rsid w:val="000D725C"/>
    <w:rsid w:val="000D7911"/>
    <w:rsid w:val="000E7D9C"/>
    <w:rsid w:val="00101F1E"/>
    <w:rsid w:val="001165A0"/>
    <w:rsid w:val="001347F8"/>
    <w:rsid w:val="00151A16"/>
    <w:rsid w:val="00162ABF"/>
    <w:rsid w:val="001761D8"/>
    <w:rsid w:val="00176D2D"/>
    <w:rsid w:val="001C22C8"/>
    <w:rsid w:val="001C675F"/>
    <w:rsid w:val="001C782E"/>
    <w:rsid w:val="001D5561"/>
    <w:rsid w:val="00204170"/>
    <w:rsid w:val="00214765"/>
    <w:rsid w:val="00225568"/>
    <w:rsid w:val="00230667"/>
    <w:rsid w:val="0024590B"/>
    <w:rsid w:val="002863DD"/>
    <w:rsid w:val="00293E1F"/>
    <w:rsid w:val="002A3D8E"/>
    <w:rsid w:val="002A7D34"/>
    <w:rsid w:val="002D15C3"/>
    <w:rsid w:val="0030129B"/>
    <w:rsid w:val="00310416"/>
    <w:rsid w:val="00381CF2"/>
    <w:rsid w:val="00381F28"/>
    <w:rsid w:val="003A6913"/>
    <w:rsid w:val="003C3CB3"/>
    <w:rsid w:val="003F0E80"/>
    <w:rsid w:val="00400023"/>
    <w:rsid w:val="00430F63"/>
    <w:rsid w:val="00461DE6"/>
    <w:rsid w:val="00476193"/>
    <w:rsid w:val="00476C8E"/>
    <w:rsid w:val="004930AC"/>
    <w:rsid w:val="004A4223"/>
    <w:rsid w:val="004D716E"/>
    <w:rsid w:val="00511F7F"/>
    <w:rsid w:val="005163F8"/>
    <w:rsid w:val="00533271"/>
    <w:rsid w:val="0055051F"/>
    <w:rsid w:val="0056145A"/>
    <w:rsid w:val="005660C4"/>
    <w:rsid w:val="005A78F2"/>
    <w:rsid w:val="005F4C7E"/>
    <w:rsid w:val="005F4CA4"/>
    <w:rsid w:val="00623D4C"/>
    <w:rsid w:val="00670805"/>
    <w:rsid w:val="00672D27"/>
    <w:rsid w:val="00680156"/>
    <w:rsid w:val="006C32DE"/>
    <w:rsid w:val="006F445D"/>
    <w:rsid w:val="006F7C52"/>
    <w:rsid w:val="007203BF"/>
    <w:rsid w:val="0072088A"/>
    <w:rsid w:val="00721353"/>
    <w:rsid w:val="00725373"/>
    <w:rsid w:val="00743C5E"/>
    <w:rsid w:val="00743D5E"/>
    <w:rsid w:val="00755A00"/>
    <w:rsid w:val="007944AF"/>
    <w:rsid w:val="007D4282"/>
    <w:rsid w:val="007E6F3D"/>
    <w:rsid w:val="0081427A"/>
    <w:rsid w:val="00822136"/>
    <w:rsid w:val="008235A8"/>
    <w:rsid w:val="0084699C"/>
    <w:rsid w:val="00855C82"/>
    <w:rsid w:val="00861048"/>
    <w:rsid w:val="00897964"/>
    <w:rsid w:val="008A4A1F"/>
    <w:rsid w:val="008F5AE2"/>
    <w:rsid w:val="00903CDE"/>
    <w:rsid w:val="009062D4"/>
    <w:rsid w:val="0091398A"/>
    <w:rsid w:val="00966F9F"/>
    <w:rsid w:val="0097553B"/>
    <w:rsid w:val="00986EBF"/>
    <w:rsid w:val="009D786F"/>
    <w:rsid w:val="009F1755"/>
    <w:rsid w:val="009F5314"/>
    <w:rsid w:val="009F65F0"/>
    <w:rsid w:val="00A074BC"/>
    <w:rsid w:val="00A23C04"/>
    <w:rsid w:val="00A66942"/>
    <w:rsid w:val="00A93861"/>
    <w:rsid w:val="00A97AD7"/>
    <w:rsid w:val="00AA4792"/>
    <w:rsid w:val="00AA4D4B"/>
    <w:rsid w:val="00AB5019"/>
    <w:rsid w:val="00B10E85"/>
    <w:rsid w:val="00B33939"/>
    <w:rsid w:val="00B50D68"/>
    <w:rsid w:val="00B655DC"/>
    <w:rsid w:val="00B67854"/>
    <w:rsid w:val="00BC2C93"/>
    <w:rsid w:val="00BD4418"/>
    <w:rsid w:val="00BE4B3C"/>
    <w:rsid w:val="00C0220C"/>
    <w:rsid w:val="00C32EDA"/>
    <w:rsid w:val="00C60333"/>
    <w:rsid w:val="00C748D0"/>
    <w:rsid w:val="00C76DB1"/>
    <w:rsid w:val="00CC2F82"/>
    <w:rsid w:val="00D13995"/>
    <w:rsid w:val="00D33B6F"/>
    <w:rsid w:val="00D66BEA"/>
    <w:rsid w:val="00DA77FF"/>
    <w:rsid w:val="00E61DB9"/>
    <w:rsid w:val="00E85BF5"/>
    <w:rsid w:val="00E96BE5"/>
    <w:rsid w:val="00EA5EE7"/>
    <w:rsid w:val="00EC4C74"/>
    <w:rsid w:val="00EE78F5"/>
    <w:rsid w:val="00EF573F"/>
    <w:rsid w:val="00F115FE"/>
    <w:rsid w:val="00F124C9"/>
    <w:rsid w:val="00F2432F"/>
    <w:rsid w:val="00F26C7D"/>
    <w:rsid w:val="00F51073"/>
    <w:rsid w:val="00F7093E"/>
    <w:rsid w:val="00F74C08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6FCFCA"/>
  <w15:chartTrackingRefBased/>
  <w15:docId w15:val="{3DFB855E-4213-9242-BC9E-B07D79A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Garamond" w:hAnsi="Garamond" w:cs="Garamond"/>
      <w:kern w:val="1"/>
      <w:lang w:eastAsia="ar-SA"/>
    </w:rPr>
  </w:style>
  <w:style w:type="paragraph" w:styleId="Titolo1">
    <w:name w:val="heading 1"/>
    <w:basedOn w:val="BaseTitolo"/>
    <w:next w:val="Corpotesto"/>
    <w:qFormat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Titolo2">
    <w:name w:val="heading 2"/>
    <w:basedOn w:val="BaseTitolo"/>
    <w:next w:val="Corpotesto"/>
    <w:qFormat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Titolo3">
    <w:name w:val="heading 3"/>
    <w:basedOn w:val="BaseTitolo"/>
    <w:next w:val="Corpotesto"/>
    <w:qFormat/>
    <w:pPr>
      <w:numPr>
        <w:ilvl w:val="2"/>
        <w:numId w:val="1"/>
      </w:numPr>
      <w:spacing w:after="240"/>
      <w:outlineLvl w:val="2"/>
    </w:pPr>
    <w:rPr>
      <w:i/>
    </w:rPr>
  </w:style>
  <w:style w:type="paragraph" w:styleId="Titolo4">
    <w:name w:val="heading 4"/>
    <w:basedOn w:val="BaseTitolo"/>
    <w:next w:val="Corpotesto"/>
    <w:qFormat/>
    <w:pPr>
      <w:numPr>
        <w:ilvl w:val="3"/>
        <w:numId w:val="1"/>
      </w:numPr>
      <w:outlineLvl w:val="3"/>
    </w:pPr>
    <w:rPr>
      <w:smallCaps/>
      <w:sz w:val="23"/>
    </w:rPr>
  </w:style>
  <w:style w:type="paragraph" w:styleId="Titolo5">
    <w:name w:val="heading 5"/>
    <w:basedOn w:val="BaseTitolo"/>
    <w:next w:val="Corpotesto"/>
    <w:qFormat/>
    <w:pPr>
      <w:numPr>
        <w:ilvl w:val="4"/>
        <w:numId w:val="1"/>
      </w:numPr>
      <w:outlineLvl w:val="4"/>
    </w:pPr>
  </w:style>
  <w:style w:type="paragraph" w:styleId="Titolo6">
    <w:name w:val="heading 6"/>
    <w:basedOn w:val="BaseTitolo"/>
    <w:next w:val="Corpotesto"/>
    <w:qFormat/>
    <w:pPr>
      <w:numPr>
        <w:ilvl w:val="5"/>
        <w:numId w:val="1"/>
      </w:numPr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styleId="Enfasicorsivo">
    <w:name w:val="Emphasis"/>
    <w:uiPriority w:val="20"/>
    <w:qFormat/>
    <w:rPr>
      <w:caps/>
      <w:sz w:val="18"/>
    </w:rPr>
  </w:style>
  <w:style w:type="character" w:customStyle="1" w:styleId="Slogan">
    <w:name w:val="Slogan"/>
    <w:rPr>
      <w:i/>
      <w:spacing w:val="70"/>
    </w:rPr>
  </w:style>
  <w:style w:type="character" w:customStyle="1" w:styleId="Rimandocommento1">
    <w:name w:val="Rimando commento1"/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240" w:line="240" w:lineRule="atLeast"/>
      <w:ind w:firstLine="360"/>
    </w:pPr>
  </w:style>
  <w:style w:type="paragraph" w:styleId="Elenco">
    <w:name w:val="List"/>
    <w:basedOn w:val="Corpotesto"/>
    <w:pPr>
      <w:ind w:left="720" w:hanging="360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aseTitolo">
    <w:name w:val="Base Titolo"/>
    <w:basedOn w:val="Corpotesto"/>
    <w:next w:val="Corpotesto"/>
    <w:pPr>
      <w:keepNext/>
      <w:keepLines/>
      <w:spacing w:after="0"/>
      <w:ind w:firstLine="0"/>
      <w:jc w:val="left"/>
    </w:pPr>
  </w:style>
  <w:style w:type="paragraph" w:customStyle="1" w:styleId="Rigaattenzione">
    <w:name w:val="Riga attenzione"/>
    <w:basedOn w:val="Normale"/>
    <w:next w:val="Formuladiapertura1"/>
    <w:pPr>
      <w:spacing w:before="220" w:line="240" w:lineRule="atLeast"/>
    </w:pPr>
  </w:style>
  <w:style w:type="paragraph" w:customStyle="1" w:styleId="Formuladiapertura1">
    <w:name w:val="Formula di apertura1"/>
    <w:basedOn w:val="Normale"/>
    <w:next w:val="Oggetto"/>
    <w:pPr>
      <w:spacing w:before="240" w:after="240" w:line="240" w:lineRule="atLeast"/>
      <w:jc w:val="left"/>
    </w:pPr>
  </w:style>
  <w:style w:type="paragraph" w:customStyle="1" w:styleId="CC">
    <w:name w:val="CC"/>
    <w:basedOn w:val="Normale"/>
    <w:pPr>
      <w:keepLines/>
      <w:spacing w:line="240" w:lineRule="atLeast"/>
      <w:ind w:left="360" w:hanging="360"/>
    </w:pPr>
  </w:style>
  <w:style w:type="paragraph" w:customStyle="1" w:styleId="Formuladichiusura1">
    <w:name w:val="Formula di chiusura1"/>
    <w:basedOn w:val="Normale"/>
    <w:next w:val="Firma"/>
    <w:pPr>
      <w:keepNext/>
      <w:spacing w:after="120" w:line="240" w:lineRule="atLeast"/>
      <w:ind w:left="4565"/>
    </w:pPr>
  </w:style>
  <w:style w:type="paragraph" w:styleId="Firma">
    <w:name w:val="Signature"/>
    <w:basedOn w:val="Normale"/>
    <w:next w:val="Firmatitolo"/>
    <w:pPr>
      <w:keepNext/>
      <w:spacing w:before="880" w:line="240" w:lineRule="atLeast"/>
      <w:ind w:left="4565"/>
      <w:jc w:val="left"/>
    </w:pPr>
  </w:style>
  <w:style w:type="paragraph" w:customStyle="1" w:styleId="Nomesociet">
    <w:name w:val="Nome società"/>
    <w:basedOn w:val="Corpotesto"/>
    <w:next w:val="Data1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a1">
    <w:name w:val="Data1"/>
    <w:basedOn w:val="Normale"/>
    <w:next w:val="Indirizzo"/>
    <w:pPr>
      <w:spacing w:after="220"/>
      <w:ind w:left="4565"/>
    </w:pPr>
  </w:style>
  <w:style w:type="paragraph" w:customStyle="1" w:styleId="Allegato">
    <w:name w:val="Allegato"/>
    <w:basedOn w:val="Normale"/>
    <w:next w:val="CC"/>
    <w:pPr>
      <w:keepNext/>
      <w:keepLines/>
      <w:spacing w:before="120" w:after="120" w:line="240" w:lineRule="atLeast"/>
    </w:pPr>
  </w:style>
  <w:style w:type="paragraph" w:customStyle="1" w:styleId="Indirizzointerno">
    <w:name w:val="Indirizzo interno"/>
    <w:basedOn w:val="Normale"/>
    <w:pPr>
      <w:spacing w:line="24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keepNext/>
      <w:spacing w:after="240" w:line="24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spacing w:before="220" w:line="240" w:lineRule="atLeast"/>
      <w:jc w:val="left"/>
    </w:pPr>
  </w:style>
  <w:style w:type="paragraph" w:customStyle="1" w:styleId="Rigariferimento">
    <w:name w:val="Riga riferimento"/>
    <w:basedOn w:val="Normale"/>
    <w:next w:val="Istruzionidiinvio"/>
    <w:pPr>
      <w:keepNext/>
      <w:spacing w:after="240" w:line="240" w:lineRule="atLeast"/>
      <w:jc w:val="left"/>
    </w:pPr>
  </w:style>
  <w:style w:type="paragraph" w:customStyle="1" w:styleId="Indirizzomittente1">
    <w:name w:val="Indirizzo mittente 1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 w:cs="Garamond"/>
      <w:caps/>
      <w:spacing w:val="30"/>
      <w:sz w:val="14"/>
      <w:lang w:eastAsia="ar-SA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titolo">
    <w:name w:val="Firma titolo"/>
    <w:basedOn w:val="Firma"/>
    <w:next w:val="Firmasociet"/>
    <w:pPr>
      <w:spacing w:before="0"/>
    </w:pPr>
  </w:style>
  <w:style w:type="paragraph" w:customStyle="1" w:styleId="Oggetto">
    <w:name w:val="Oggetto"/>
    <w:basedOn w:val="Normale"/>
    <w:next w:val="Corpotesto"/>
    <w:pPr>
      <w:spacing w:before="120" w:after="180" w:line="240" w:lineRule="atLeast"/>
      <w:ind w:left="357" w:hanging="357"/>
      <w:jc w:val="left"/>
    </w:pPr>
    <w:rPr>
      <w:caps/>
      <w:sz w:val="21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Puntoelenco1">
    <w:name w:val="Punto elenco1"/>
    <w:basedOn w:val="Elenco"/>
    <w:pPr>
      <w:numPr>
        <w:numId w:val="3"/>
      </w:numPr>
      <w:ind w:right="720"/>
    </w:pPr>
  </w:style>
  <w:style w:type="paragraph" w:customStyle="1" w:styleId="Numeroelenco1">
    <w:name w:val="Numero elenco1"/>
    <w:basedOn w:val="Elenco"/>
    <w:pPr>
      <w:numPr>
        <w:numId w:val="2"/>
      </w:numPr>
      <w:ind w:right="720"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Intestazionemessaggio1">
    <w:name w:val="Intestazione messaggio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customStyle="1" w:styleId="Corpodeltesto21">
    <w:name w:val="Corpo del testo 21"/>
    <w:basedOn w:val="Normale"/>
    <w:pPr>
      <w:ind w:right="992"/>
    </w:pPr>
    <w:rPr>
      <w:rFonts w:ascii="Times" w:eastAsia="Times" w:hAnsi="Times" w:cs="Times"/>
      <w:sz w:val="24"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rsid w:val="00346C8D"/>
    <w:pPr>
      <w:ind w:right="992"/>
    </w:pPr>
    <w:rPr>
      <w:rFonts w:ascii="Times" w:eastAsia="Times" w:hAnsi="Times" w:cs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8F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8F5"/>
    <w:rPr>
      <w:kern w:val="1"/>
      <w:sz w:val="18"/>
      <w:szCs w:val="18"/>
      <w:lang w:eastAsia="ar-SA"/>
    </w:rPr>
  </w:style>
  <w:style w:type="character" w:styleId="Enfasigrassetto">
    <w:name w:val="Strong"/>
    <w:uiPriority w:val="22"/>
    <w:qFormat/>
    <w:rsid w:val="002A7D34"/>
    <w:rPr>
      <w:b/>
      <w:bCs/>
    </w:rPr>
  </w:style>
  <w:style w:type="paragraph" w:styleId="NormaleWeb">
    <w:name w:val="Normal (Web)"/>
    <w:basedOn w:val="Normale"/>
    <w:uiPriority w:val="99"/>
    <w:unhideWhenUsed/>
    <w:rsid w:val="004D716E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character" w:customStyle="1" w:styleId="st">
    <w:name w:val="st"/>
    <w:basedOn w:val="Carpredefinitoparagrafo"/>
    <w:rsid w:val="0081427A"/>
  </w:style>
  <w:style w:type="character" w:customStyle="1" w:styleId="apple-converted-space">
    <w:name w:val="apple-converted-space"/>
    <w:rsid w:val="001347F8"/>
  </w:style>
  <w:style w:type="character" w:styleId="Menzionenonrisolta">
    <w:name w:val="Unresolved Mention"/>
    <w:basedOn w:val="Carpredefinitoparagrafo"/>
    <w:uiPriority w:val="99"/>
    <w:semiHidden/>
    <w:unhideWhenUsed/>
    <w:rsid w:val="0056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t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unicazione@leaderonli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OGRAMMI:Microsoft%20Office%2098:Modelli:Lettere%20e%20Fax:Lettera%20elegan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Macintosh%20HD:PROGRAMMI:Microsoft%20Office%2098:Modelli:Lettere%20e%20Fax:Lettera%20elegante</Template>
  <TotalTime>193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elegante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elegante</dc:title>
  <dc:subject/>
  <dc:creator>Ugo Picarelli</dc:creator>
  <cp:keywords/>
  <cp:lastModifiedBy>Comunicazione Leader</cp:lastModifiedBy>
  <cp:revision>60</cp:revision>
  <cp:lastPrinted>2020-07-17T11:47:00Z</cp:lastPrinted>
  <dcterms:created xsi:type="dcterms:W3CDTF">2020-05-12T15:41:00Z</dcterms:created>
  <dcterms:modified xsi:type="dcterms:W3CDTF">2021-06-09T17:04:00Z</dcterms:modified>
</cp:coreProperties>
</file>