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B7B227" w14:textId="09370D45" w:rsidR="00F25F48" w:rsidRDefault="00F25F48" w:rsidP="00A70696">
      <w:pPr>
        <w:spacing w:after="0" w:line="240" w:lineRule="auto"/>
      </w:pPr>
      <w:bookmarkStart w:id="0" w:name="_GoBack"/>
      <w:bookmarkEnd w:id="0"/>
    </w:p>
    <w:p w14:paraId="4C56B4D2" w14:textId="60150967" w:rsidR="006E7BB1" w:rsidRDefault="00F50342" w:rsidP="00A70696">
      <w:pPr>
        <w:spacing w:after="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PRESENTATO IL BRAND «APPIA REGINA VIARUM</w:t>
      </w:r>
      <w:r w:rsidR="008061CC">
        <w:rPr>
          <w:b/>
          <w:bCs/>
          <w:sz w:val="28"/>
          <w:szCs w:val="28"/>
        </w:rPr>
        <w:t xml:space="preserve"> </w:t>
      </w:r>
      <w:r w:rsidR="008A225F">
        <w:rPr>
          <w:b/>
          <w:bCs/>
          <w:sz w:val="28"/>
          <w:szCs w:val="28"/>
        </w:rPr>
        <w:t xml:space="preserve">– </w:t>
      </w:r>
      <w:r>
        <w:rPr>
          <w:b/>
          <w:bCs/>
          <w:sz w:val="28"/>
          <w:szCs w:val="28"/>
        </w:rPr>
        <w:t>PROVINCIA DI LATINA</w:t>
      </w:r>
      <w:r w:rsidR="008061CC">
        <w:rPr>
          <w:b/>
          <w:bCs/>
          <w:sz w:val="28"/>
          <w:szCs w:val="28"/>
        </w:rPr>
        <w:t>»</w:t>
      </w:r>
    </w:p>
    <w:p w14:paraId="6C72FDB5" w14:textId="77777777" w:rsidR="00A70696" w:rsidRDefault="00A70696" w:rsidP="00A70696">
      <w:pPr>
        <w:spacing w:after="0" w:line="240" w:lineRule="auto"/>
        <w:jc w:val="center"/>
        <w:rPr>
          <w:i/>
          <w:iCs/>
          <w:sz w:val="28"/>
          <w:szCs w:val="28"/>
        </w:rPr>
      </w:pPr>
    </w:p>
    <w:p w14:paraId="0DA07AD5" w14:textId="692D570D" w:rsidR="006E7BB1" w:rsidRDefault="009338AD" w:rsidP="00A70696">
      <w:pPr>
        <w:spacing w:after="0" w:line="240" w:lineRule="auto"/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Unisce i 13 Comuni </w:t>
      </w:r>
      <w:r w:rsidR="00353FC9">
        <w:rPr>
          <w:i/>
          <w:iCs/>
          <w:sz w:val="28"/>
          <w:szCs w:val="28"/>
        </w:rPr>
        <w:t>pontini</w:t>
      </w:r>
      <w:r>
        <w:rPr>
          <w:i/>
          <w:iCs/>
          <w:sz w:val="28"/>
          <w:szCs w:val="28"/>
        </w:rPr>
        <w:t xml:space="preserve"> e </w:t>
      </w:r>
      <w:r w:rsidR="00640E9E">
        <w:rPr>
          <w:i/>
          <w:iCs/>
          <w:sz w:val="28"/>
          <w:szCs w:val="28"/>
        </w:rPr>
        <w:t>sfocerà come prima iniziativa in un grande ed evocativo stand alla XXVII Borsa Mediterranea del Turismo Archeologico di Paestum</w:t>
      </w:r>
      <w:r w:rsidR="00D31A38">
        <w:rPr>
          <w:i/>
          <w:iCs/>
          <w:sz w:val="28"/>
          <w:szCs w:val="28"/>
        </w:rPr>
        <w:t xml:space="preserve"> (30/10-2/11)</w:t>
      </w:r>
    </w:p>
    <w:p w14:paraId="3BEEEB10" w14:textId="77777777" w:rsidR="00A70696" w:rsidRDefault="00A70696" w:rsidP="00A70696">
      <w:pPr>
        <w:spacing w:after="0" w:line="240" w:lineRule="auto"/>
        <w:jc w:val="both"/>
        <w:rPr>
          <w:sz w:val="28"/>
          <w:szCs w:val="28"/>
        </w:rPr>
      </w:pPr>
    </w:p>
    <w:p w14:paraId="4D17D485" w14:textId="19187614" w:rsidR="006E7BB1" w:rsidRPr="006E7BB1" w:rsidRDefault="00071327" w:rsidP="00A70696">
      <w:pPr>
        <w:spacing w:after="0" w:line="240" w:lineRule="auto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Latina, 15 settembre 2025 – </w:t>
      </w:r>
      <w:r>
        <w:rPr>
          <w:sz w:val="28"/>
          <w:szCs w:val="28"/>
        </w:rPr>
        <w:t>È stato presentato sabato scorso, 13 settembre, presso l’albergo Teatro Romano a Minturno (LT)</w:t>
      </w:r>
      <w:r w:rsidR="004A20A7">
        <w:rPr>
          <w:sz w:val="28"/>
          <w:szCs w:val="28"/>
        </w:rPr>
        <w:t xml:space="preserve">, il </w:t>
      </w:r>
      <w:r w:rsidR="006E7BB1" w:rsidRPr="006E7BB1">
        <w:rPr>
          <w:sz w:val="28"/>
          <w:szCs w:val="28"/>
        </w:rPr>
        <w:t xml:space="preserve">brand </w:t>
      </w:r>
      <w:r w:rsidR="006E7BB1" w:rsidRPr="00535D97">
        <w:rPr>
          <w:b/>
          <w:bCs/>
          <w:i/>
          <w:iCs/>
          <w:sz w:val="28"/>
          <w:szCs w:val="28"/>
        </w:rPr>
        <w:t>Appia Regina Viaru</w:t>
      </w:r>
      <w:r w:rsidR="004C06C4" w:rsidRPr="00535D97">
        <w:rPr>
          <w:b/>
          <w:bCs/>
          <w:i/>
          <w:iCs/>
          <w:sz w:val="28"/>
          <w:szCs w:val="28"/>
        </w:rPr>
        <w:t>m – Provincia di Latina</w:t>
      </w:r>
      <w:r w:rsidR="004C06C4">
        <w:rPr>
          <w:sz w:val="28"/>
          <w:szCs w:val="28"/>
        </w:rPr>
        <w:t>, il cui scopo è pianificare e gestire lo sviluppo turistico del tratto della via Appia, patrimonio UNESCO</w:t>
      </w:r>
      <w:r w:rsidR="004F1207">
        <w:rPr>
          <w:sz w:val="28"/>
          <w:szCs w:val="28"/>
        </w:rPr>
        <w:t>, compreso tra la pianura pontina e il Garigliano.</w:t>
      </w:r>
    </w:p>
    <w:p w14:paraId="1CBD0509" w14:textId="2B5D40F3" w:rsidR="006E7BB1" w:rsidRPr="006E7BB1" w:rsidRDefault="006E7BB1" w:rsidP="00A70696">
      <w:pPr>
        <w:spacing w:after="0" w:line="240" w:lineRule="auto"/>
        <w:jc w:val="both"/>
        <w:rPr>
          <w:sz w:val="28"/>
          <w:szCs w:val="28"/>
        </w:rPr>
      </w:pPr>
      <w:r w:rsidRPr="006E7BB1">
        <w:rPr>
          <w:sz w:val="28"/>
          <w:szCs w:val="28"/>
        </w:rPr>
        <w:t>Una corona di 13 basoli rappresenta i Comuni della cabina di regia provinciale, uniti in un’identità condivisa per valorizzare la Regina delle Vie</w:t>
      </w:r>
      <w:r w:rsidR="008C4B17">
        <w:rPr>
          <w:sz w:val="28"/>
          <w:szCs w:val="28"/>
        </w:rPr>
        <w:t>: Latina, Cisterna di Latina, Norma, Sermoneta, Sezze, Pontinia, Terracina, Monte San Biagio, Fondi, Itri, Gaeta, Formia e Minturno</w:t>
      </w:r>
      <w:r w:rsidR="00902CE7">
        <w:rPr>
          <w:sz w:val="28"/>
          <w:szCs w:val="28"/>
        </w:rPr>
        <w:t xml:space="preserve">. </w:t>
      </w:r>
      <w:r w:rsidR="00C01292">
        <w:rPr>
          <w:sz w:val="28"/>
          <w:szCs w:val="28"/>
        </w:rPr>
        <w:t>Coordina</w:t>
      </w:r>
      <w:r w:rsidR="00902CE7">
        <w:rPr>
          <w:sz w:val="28"/>
          <w:szCs w:val="28"/>
        </w:rPr>
        <w:t xml:space="preserve"> la cabina di regia il Presidente della Provincia di Latina</w:t>
      </w:r>
      <w:r w:rsidR="002F1FAB">
        <w:rPr>
          <w:sz w:val="28"/>
          <w:szCs w:val="28"/>
        </w:rPr>
        <w:t xml:space="preserve">, </w:t>
      </w:r>
      <w:r w:rsidR="00E7566B" w:rsidRPr="00E7566B">
        <w:rPr>
          <w:b/>
          <w:bCs/>
          <w:sz w:val="28"/>
          <w:szCs w:val="28"/>
        </w:rPr>
        <w:t>Gerardo Stefanelli</w:t>
      </w:r>
      <w:r w:rsidR="00E7566B">
        <w:rPr>
          <w:sz w:val="28"/>
          <w:szCs w:val="28"/>
        </w:rPr>
        <w:t>, cui si deve l</w:t>
      </w:r>
      <w:r w:rsidR="0039363C">
        <w:rPr>
          <w:sz w:val="28"/>
          <w:szCs w:val="28"/>
        </w:rPr>
        <w:t xml:space="preserve">a brillante </w:t>
      </w:r>
      <w:r w:rsidR="00E7566B">
        <w:rPr>
          <w:sz w:val="28"/>
          <w:szCs w:val="28"/>
        </w:rPr>
        <w:t xml:space="preserve">idea e la costanza nel tradurla in pratica, favorendo sinergie e </w:t>
      </w:r>
      <w:r w:rsidR="00DD6477">
        <w:rPr>
          <w:sz w:val="28"/>
          <w:szCs w:val="28"/>
        </w:rPr>
        <w:t>condivisione di intenti</w:t>
      </w:r>
      <w:r w:rsidR="008271D4">
        <w:rPr>
          <w:sz w:val="28"/>
          <w:szCs w:val="28"/>
        </w:rPr>
        <w:t>, energie e visioni.</w:t>
      </w:r>
    </w:p>
    <w:p w14:paraId="77E313C4" w14:textId="0F2EE33C" w:rsidR="006517C3" w:rsidRDefault="006E7BB1" w:rsidP="003E6D01">
      <w:pPr>
        <w:spacing w:after="0" w:line="240" w:lineRule="auto"/>
        <w:jc w:val="both"/>
        <w:rPr>
          <w:sz w:val="28"/>
          <w:szCs w:val="28"/>
        </w:rPr>
      </w:pPr>
      <w:r w:rsidRPr="006E7BB1">
        <w:rPr>
          <w:sz w:val="28"/>
          <w:szCs w:val="28"/>
        </w:rPr>
        <w:t>Il brand sarà protagonista alla XXVII Borsa Mediterranea del Turismo Archeologico di Paestum,</w:t>
      </w:r>
      <w:r w:rsidR="00D23A95">
        <w:rPr>
          <w:sz w:val="28"/>
          <w:szCs w:val="28"/>
        </w:rPr>
        <w:t xml:space="preserve"> in programma dal 30 ottobre al 2 novembre</w:t>
      </w:r>
      <w:r w:rsidR="00E84192">
        <w:rPr>
          <w:sz w:val="28"/>
          <w:szCs w:val="28"/>
        </w:rPr>
        <w:t>, nel cui ambito</w:t>
      </w:r>
      <w:r w:rsidRPr="006E7BB1">
        <w:rPr>
          <w:sz w:val="28"/>
          <w:szCs w:val="28"/>
        </w:rPr>
        <w:t xml:space="preserve"> la Provincia di Latina porterà in vetrina bellezze archeologiche, paesaggi e cultura</w:t>
      </w:r>
      <w:r w:rsidR="00C32842">
        <w:rPr>
          <w:sz w:val="28"/>
          <w:szCs w:val="28"/>
        </w:rPr>
        <w:t xml:space="preserve"> in un grande stand volutamente impostato </w:t>
      </w:r>
      <w:r w:rsidR="00075D06">
        <w:rPr>
          <w:sz w:val="28"/>
          <w:szCs w:val="28"/>
        </w:rPr>
        <w:t xml:space="preserve">in senso </w:t>
      </w:r>
      <w:r w:rsidR="00336E12">
        <w:rPr>
          <w:sz w:val="28"/>
          <w:szCs w:val="28"/>
        </w:rPr>
        <w:t>lineare</w:t>
      </w:r>
      <w:r w:rsidR="007F59D7">
        <w:rPr>
          <w:sz w:val="28"/>
          <w:szCs w:val="28"/>
        </w:rPr>
        <w:t xml:space="preserve"> e non angolare</w:t>
      </w:r>
      <w:r w:rsidR="00977B10">
        <w:rPr>
          <w:sz w:val="28"/>
          <w:szCs w:val="28"/>
        </w:rPr>
        <w:t>, a definire il concetto di “via”</w:t>
      </w:r>
      <w:r w:rsidR="003E6D01">
        <w:rPr>
          <w:sz w:val="28"/>
          <w:szCs w:val="28"/>
        </w:rPr>
        <w:t xml:space="preserve">, simboleggiato da un </w:t>
      </w:r>
      <w:r w:rsidR="003E6D01" w:rsidRPr="00E32989">
        <w:rPr>
          <w:sz w:val="28"/>
          <w:szCs w:val="28"/>
        </w:rPr>
        <w:t>filo rosso che attraversa il tempo e lo spazio</w:t>
      </w:r>
      <w:r w:rsidR="00580D04">
        <w:rPr>
          <w:sz w:val="28"/>
          <w:szCs w:val="28"/>
        </w:rPr>
        <w:t xml:space="preserve"> e unisce </w:t>
      </w:r>
      <w:r w:rsidR="003E6D01" w:rsidRPr="00E32989">
        <w:rPr>
          <w:sz w:val="28"/>
          <w:szCs w:val="28"/>
        </w:rPr>
        <w:t>comunità diverse in un’unica visione di valorizzazione e sviluppo</w:t>
      </w:r>
      <w:r w:rsidR="006517C3">
        <w:rPr>
          <w:sz w:val="28"/>
          <w:szCs w:val="28"/>
        </w:rPr>
        <w:t>.</w:t>
      </w:r>
    </w:p>
    <w:p w14:paraId="21FCC2BE" w14:textId="5FD1488B" w:rsidR="003E6D01" w:rsidRPr="00E32989" w:rsidRDefault="00BB53A8" w:rsidP="003E6D01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C</w:t>
      </w:r>
      <w:r w:rsidR="003E6D01" w:rsidRPr="00E32989">
        <w:rPr>
          <w:sz w:val="28"/>
          <w:szCs w:val="28"/>
        </w:rPr>
        <w:t>ultura, turismo e collaborazione istituzionale</w:t>
      </w:r>
      <w:r>
        <w:rPr>
          <w:sz w:val="28"/>
          <w:szCs w:val="28"/>
        </w:rPr>
        <w:t xml:space="preserve"> definiranno la nuova identità di questo tratto di patrimonio UNES</w:t>
      </w:r>
      <w:r w:rsidR="00405345">
        <w:rPr>
          <w:sz w:val="28"/>
          <w:szCs w:val="28"/>
        </w:rPr>
        <w:t>CO</w:t>
      </w:r>
      <w:r w:rsidR="00786F5B">
        <w:rPr>
          <w:sz w:val="28"/>
          <w:szCs w:val="28"/>
        </w:rPr>
        <w:t xml:space="preserve"> da sempre caratterizzato da senso d’appartenenza, collaborazione</w:t>
      </w:r>
      <w:r w:rsidR="00CE3E2C">
        <w:rPr>
          <w:sz w:val="28"/>
          <w:szCs w:val="28"/>
        </w:rPr>
        <w:t xml:space="preserve"> e scambi</w:t>
      </w:r>
      <w:r w:rsidR="00786F5B">
        <w:rPr>
          <w:sz w:val="28"/>
          <w:szCs w:val="28"/>
        </w:rPr>
        <w:t xml:space="preserve"> fra comunità, </w:t>
      </w:r>
      <w:r w:rsidR="00A36982">
        <w:rPr>
          <w:sz w:val="28"/>
          <w:szCs w:val="28"/>
        </w:rPr>
        <w:t>patrimoni condivisi.</w:t>
      </w:r>
      <w:r w:rsidR="00415F58">
        <w:rPr>
          <w:sz w:val="28"/>
          <w:szCs w:val="28"/>
        </w:rPr>
        <w:t xml:space="preserve"> Tanto, che lo stand a Paestum </w:t>
      </w:r>
      <w:r w:rsidR="001E106B">
        <w:rPr>
          <w:sz w:val="28"/>
          <w:szCs w:val="28"/>
        </w:rPr>
        <w:t xml:space="preserve">avrà, accanto all’area </w:t>
      </w:r>
      <w:proofErr w:type="spellStart"/>
      <w:r w:rsidR="001E106B">
        <w:rPr>
          <w:sz w:val="28"/>
          <w:szCs w:val="28"/>
        </w:rPr>
        <w:t>speech</w:t>
      </w:r>
      <w:proofErr w:type="spellEnd"/>
      <w:r w:rsidR="001E106B">
        <w:rPr>
          <w:sz w:val="28"/>
          <w:szCs w:val="28"/>
        </w:rPr>
        <w:t xml:space="preserve"> e a quella commerciale</w:t>
      </w:r>
      <w:r w:rsidR="00351314">
        <w:rPr>
          <w:sz w:val="28"/>
          <w:szCs w:val="28"/>
        </w:rPr>
        <w:t xml:space="preserve">, anche un’area degustazioni, </w:t>
      </w:r>
      <w:r w:rsidR="00F24EB0">
        <w:rPr>
          <w:sz w:val="28"/>
          <w:szCs w:val="28"/>
        </w:rPr>
        <w:t xml:space="preserve">in metaforica connessione con le aree di sosta che sin dal tempo degli antichi romani </w:t>
      </w:r>
      <w:r w:rsidR="00C53E4B">
        <w:rPr>
          <w:sz w:val="28"/>
          <w:szCs w:val="28"/>
        </w:rPr>
        <w:t>ristoravano i viandanti lungo la Appia.</w:t>
      </w:r>
    </w:p>
    <w:p w14:paraId="60AC5173" w14:textId="2A81CF27" w:rsidR="006E7BB1" w:rsidRPr="006E7BB1" w:rsidRDefault="003569B9" w:rsidP="00A70696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>Il progetto è frutto di un esemplare</w:t>
      </w:r>
      <w:r w:rsidR="006E7BB1" w:rsidRPr="006E7BB1">
        <w:rPr>
          <w:sz w:val="28"/>
          <w:szCs w:val="28"/>
        </w:rPr>
        <w:t xml:space="preserve"> lavoro di squadra tra istituzioni, Comuni, associazioni e operatori, con presenze di rilievo come il Ministero della Cultura e la Direzione Musei Lazio.</w:t>
      </w:r>
    </w:p>
    <w:p w14:paraId="69CD4EA5" w14:textId="111515B7" w:rsidR="00112AB8" w:rsidRPr="00112AB8" w:rsidRDefault="007964FE" w:rsidP="00112AB8">
      <w:pPr>
        <w:spacing w:after="0" w:line="240" w:lineRule="auto"/>
        <w:jc w:val="both"/>
        <w:rPr>
          <w:sz w:val="28"/>
          <w:szCs w:val="28"/>
        </w:rPr>
        <w:sectPr w:rsidR="00112AB8" w:rsidRPr="00112AB8" w:rsidSect="009565A5">
          <w:headerReference w:type="default" r:id="rId7"/>
          <w:headerReference w:type="first" r:id="rId8"/>
          <w:pgSz w:w="11906" w:h="16838"/>
          <w:pgMar w:top="3261" w:right="1134" w:bottom="1559" w:left="1134" w:header="709" w:footer="709" w:gutter="0"/>
          <w:cols w:space="708"/>
          <w:titlePg/>
          <w:docGrid w:linePitch="360"/>
        </w:sectPr>
      </w:pPr>
      <w:r>
        <w:rPr>
          <w:sz w:val="28"/>
          <w:szCs w:val="28"/>
        </w:rPr>
        <w:t xml:space="preserve">La presentazione si è conclusa </w:t>
      </w:r>
      <w:r w:rsidR="006E7BB1" w:rsidRPr="006E7BB1">
        <w:rPr>
          <w:sz w:val="28"/>
          <w:szCs w:val="28"/>
        </w:rPr>
        <w:t xml:space="preserve">con </w:t>
      </w:r>
      <w:r w:rsidR="00324BCC">
        <w:rPr>
          <w:sz w:val="28"/>
          <w:szCs w:val="28"/>
        </w:rPr>
        <w:t>un’esibizione del</w:t>
      </w:r>
      <w:r w:rsidR="006E7BB1" w:rsidRPr="006E7BB1">
        <w:rPr>
          <w:sz w:val="28"/>
          <w:szCs w:val="28"/>
        </w:rPr>
        <w:t>l’Orchestra Internazionale di Roma e una visita al Ponte Real Ferdinando</w:t>
      </w:r>
      <w:r w:rsidR="00DE6D47">
        <w:rPr>
          <w:sz w:val="28"/>
          <w:szCs w:val="28"/>
        </w:rPr>
        <w:t xml:space="preserve">, </w:t>
      </w:r>
      <w:r w:rsidR="00015D70" w:rsidRPr="00015D70">
        <w:rPr>
          <w:sz w:val="28"/>
          <w:szCs w:val="28"/>
        </w:rPr>
        <w:t>primo ponte sospeso a catenaria di ferro realizzato in Italia</w:t>
      </w:r>
      <w:r w:rsidR="00015D70">
        <w:rPr>
          <w:sz w:val="28"/>
          <w:szCs w:val="28"/>
        </w:rPr>
        <w:t xml:space="preserve"> (1828-1832)</w:t>
      </w:r>
      <w:r w:rsidR="00015D70" w:rsidRPr="00015D70">
        <w:rPr>
          <w:sz w:val="28"/>
          <w:szCs w:val="28"/>
        </w:rPr>
        <w:t xml:space="preserve"> e uno tra i primi </w:t>
      </w:r>
      <w:r w:rsidR="00015D70">
        <w:rPr>
          <w:sz w:val="28"/>
          <w:szCs w:val="28"/>
        </w:rPr>
        <w:t>al</w:t>
      </w:r>
      <w:r w:rsidR="00015D70" w:rsidRPr="00015D70">
        <w:rPr>
          <w:sz w:val="28"/>
          <w:szCs w:val="28"/>
        </w:rPr>
        <w:t xml:space="preserve"> mondo</w:t>
      </w:r>
      <w:r w:rsidR="00015D70">
        <w:rPr>
          <w:sz w:val="28"/>
          <w:szCs w:val="28"/>
        </w:rPr>
        <w:t>.</w:t>
      </w:r>
    </w:p>
    <w:p w14:paraId="434BBE31" w14:textId="4FD642CB" w:rsidR="00022DBE" w:rsidRDefault="00022DBE" w:rsidP="00A70696">
      <w:pPr>
        <w:spacing w:after="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Dichiarazione di Gerardo Stefanelli, Presidente della Provincia di Latina</w:t>
      </w:r>
    </w:p>
    <w:p w14:paraId="6D5931CD" w14:textId="060F069C" w:rsidR="003F7335" w:rsidRDefault="00022DBE" w:rsidP="00A70696">
      <w:pPr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«La storia che è iniziata sabato è davvero nuova, entusiasmante e </w:t>
      </w:r>
      <w:r w:rsidR="00556FC6">
        <w:rPr>
          <w:sz w:val="28"/>
          <w:szCs w:val="28"/>
        </w:rPr>
        <w:t>destinata a diventare un benchmark, sia per l</w:t>
      </w:r>
      <w:r w:rsidR="00940BC7">
        <w:rPr>
          <w:sz w:val="28"/>
          <w:szCs w:val="28"/>
        </w:rPr>
        <w:t>e</w:t>
      </w:r>
      <w:r w:rsidR="00556FC6">
        <w:rPr>
          <w:sz w:val="28"/>
          <w:szCs w:val="28"/>
        </w:rPr>
        <w:t xml:space="preserve"> sinergi</w:t>
      </w:r>
      <w:r w:rsidR="00940BC7">
        <w:rPr>
          <w:sz w:val="28"/>
          <w:szCs w:val="28"/>
        </w:rPr>
        <w:t>e</w:t>
      </w:r>
      <w:r w:rsidR="00556FC6">
        <w:rPr>
          <w:sz w:val="28"/>
          <w:szCs w:val="28"/>
        </w:rPr>
        <w:t xml:space="preserve"> fra </w:t>
      </w:r>
      <w:r w:rsidR="00940BC7">
        <w:rPr>
          <w:sz w:val="28"/>
          <w:szCs w:val="28"/>
        </w:rPr>
        <w:t>I</w:t>
      </w:r>
      <w:r w:rsidR="00556FC6">
        <w:rPr>
          <w:sz w:val="28"/>
          <w:szCs w:val="28"/>
        </w:rPr>
        <w:t xml:space="preserve">stituzioni sia per la promozione turistica, </w:t>
      </w:r>
      <w:r w:rsidR="00540A68">
        <w:rPr>
          <w:sz w:val="28"/>
          <w:szCs w:val="28"/>
        </w:rPr>
        <w:t>che quando può contare su un elemento forte come la via Appia</w:t>
      </w:r>
      <w:r w:rsidR="003F4B3B">
        <w:rPr>
          <w:sz w:val="28"/>
          <w:szCs w:val="28"/>
        </w:rPr>
        <w:t xml:space="preserve"> non sconta particolarismi.</w:t>
      </w:r>
      <w:r w:rsidR="0004517E">
        <w:rPr>
          <w:sz w:val="28"/>
          <w:szCs w:val="28"/>
        </w:rPr>
        <w:t xml:space="preserve"> La </w:t>
      </w:r>
      <w:r w:rsidR="008D1E30">
        <w:rPr>
          <w:sz w:val="28"/>
          <w:szCs w:val="28"/>
        </w:rPr>
        <w:t>Regina Viarum</w:t>
      </w:r>
      <w:r w:rsidR="0004517E">
        <w:rPr>
          <w:sz w:val="28"/>
          <w:szCs w:val="28"/>
        </w:rPr>
        <w:t xml:space="preserve">, dall’anno scorso patrimonio UNESCO, </w:t>
      </w:r>
      <w:r w:rsidR="00766D61">
        <w:rPr>
          <w:sz w:val="28"/>
          <w:szCs w:val="28"/>
        </w:rPr>
        <w:t xml:space="preserve">è uno dei tratti </w:t>
      </w:r>
      <w:r w:rsidR="009B1BB9">
        <w:rPr>
          <w:sz w:val="28"/>
          <w:szCs w:val="28"/>
        </w:rPr>
        <w:t>più affascinanti del mondo, nota in ogni continente e capace di affascinare</w:t>
      </w:r>
      <w:r w:rsidR="00955D11">
        <w:rPr>
          <w:sz w:val="28"/>
          <w:szCs w:val="28"/>
        </w:rPr>
        <w:t xml:space="preserve"> a prescindere dalla provenienza e dalle tradizioni di chi la visita. </w:t>
      </w:r>
      <w:r w:rsidR="00F76172">
        <w:rPr>
          <w:sz w:val="28"/>
          <w:szCs w:val="28"/>
        </w:rPr>
        <w:t xml:space="preserve">La Provincia di Latina, in sinergia coi suoi 13 Comuni, investirà il meglio delle proprie risorse e progettualità per </w:t>
      </w:r>
      <w:r w:rsidR="004C7A0F">
        <w:rPr>
          <w:sz w:val="28"/>
          <w:szCs w:val="28"/>
        </w:rPr>
        <w:t xml:space="preserve">consentire al maggior numero di turisti di riempirsi gli occhi del </w:t>
      </w:r>
      <w:r w:rsidR="008D5152">
        <w:rPr>
          <w:sz w:val="28"/>
          <w:szCs w:val="28"/>
        </w:rPr>
        <w:t xml:space="preserve">suo </w:t>
      </w:r>
      <w:r w:rsidR="004C7A0F">
        <w:rPr>
          <w:sz w:val="28"/>
          <w:szCs w:val="28"/>
        </w:rPr>
        <w:t>tratto di questa meraviglia</w:t>
      </w:r>
      <w:r w:rsidR="00A10041">
        <w:rPr>
          <w:sz w:val="28"/>
          <w:szCs w:val="28"/>
        </w:rPr>
        <w:t xml:space="preserve"> e</w:t>
      </w:r>
      <w:r w:rsidR="00317957">
        <w:rPr>
          <w:sz w:val="28"/>
          <w:szCs w:val="28"/>
        </w:rPr>
        <w:t xml:space="preserve"> </w:t>
      </w:r>
      <w:r w:rsidR="00DF20F1">
        <w:rPr>
          <w:sz w:val="28"/>
          <w:szCs w:val="28"/>
        </w:rPr>
        <w:t>creare</w:t>
      </w:r>
      <w:r w:rsidR="00317957">
        <w:rPr>
          <w:sz w:val="28"/>
          <w:szCs w:val="28"/>
        </w:rPr>
        <w:t xml:space="preserve"> una nuova</w:t>
      </w:r>
      <w:r w:rsidR="00DF20F1">
        <w:rPr>
          <w:sz w:val="28"/>
          <w:szCs w:val="28"/>
        </w:rPr>
        <w:t xml:space="preserve"> </w:t>
      </w:r>
      <w:proofErr w:type="spellStart"/>
      <w:r w:rsidR="00891246">
        <w:rPr>
          <w:sz w:val="28"/>
          <w:szCs w:val="28"/>
        </w:rPr>
        <w:t>awareness</w:t>
      </w:r>
      <w:proofErr w:type="spellEnd"/>
      <w:r w:rsidR="00A10041">
        <w:rPr>
          <w:sz w:val="28"/>
          <w:szCs w:val="28"/>
        </w:rPr>
        <w:t xml:space="preserve"> a beneficio di tutto l’</w:t>
      </w:r>
      <w:proofErr w:type="spellStart"/>
      <w:r w:rsidR="00A10041">
        <w:rPr>
          <w:sz w:val="28"/>
          <w:szCs w:val="28"/>
        </w:rPr>
        <w:t>incoming</w:t>
      </w:r>
      <w:proofErr w:type="spellEnd"/>
      <w:r w:rsidR="00A10041">
        <w:rPr>
          <w:sz w:val="28"/>
          <w:szCs w:val="28"/>
        </w:rPr>
        <w:t>».</w:t>
      </w:r>
    </w:p>
    <w:p w14:paraId="564A70FD" w14:textId="00DD7C98" w:rsidR="003F7335" w:rsidRDefault="003F7335" w:rsidP="00A70696">
      <w:pPr>
        <w:spacing w:after="0" w:line="240" w:lineRule="auto"/>
        <w:jc w:val="both"/>
        <w:rPr>
          <w:sz w:val="28"/>
          <w:szCs w:val="28"/>
        </w:rPr>
      </w:pPr>
    </w:p>
    <w:p w14:paraId="4C018F29" w14:textId="674CBD82" w:rsidR="003F7335" w:rsidRDefault="00265559" w:rsidP="003F7335">
      <w:pPr>
        <w:spacing w:after="0" w:line="24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****</w:t>
      </w:r>
      <w:r w:rsidR="003F7335">
        <w:rPr>
          <w:sz w:val="28"/>
          <w:szCs w:val="28"/>
        </w:rPr>
        <w:t>*</w:t>
      </w:r>
    </w:p>
    <w:p w14:paraId="4E7D2EA4" w14:textId="2C122AF5" w:rsidR="00CD133B" w:rsidRPr="008246CD" w:rsidRDefault="00CD133B" w:rsidP="003F7335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8246CD">
        <w:rPr>
          <w:b/>
          <w:bCs/>
          <w:sz w:val="24"/>
          <w:szCs w:val="24"/>
        </w:rPr>
        <w:t>Visitate la pagina</w:t>
      </w:r>
    </w:p>
    <w:p w14:paraId="568D2047" w14:textId="3C97AF35" w:rsidR="003F7335" w:rsidRPr="00AF263E" w:rsidRDefault="00AF263E" w:rsidP="003F7335">
      <w:pPr>
        <w:spacing w:after="0" w:line="240" w:lineRule="auto"/>
        <w:jc w:val="center"/>
        <w:rPr>
          <w:rStyle w:val="Collegamentoipertestuale"/>
          <w:sz w:val="24"/>
          <w:szCs w:val="24"/>
        </w:rPr>
      </w:pP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HYPERLINK "https://latina.appiareginaviarum.org/" </w:instrText>
      </w:r>
      <w:r>
        <w:rPr>
          <w:sz w:val="24"/>
          <w:szCs w:val="24"/>
        </w:rPr>
        <w:fldChar w:fldCharType="separate"/>
      </w:r>
      <w:r w:rsidR="003622D3" w:rsidRPr="00AF263E">
        <w:rPr>
          <w:rStyle w:val="Collegamentoipertestuale"/>
          <w:sz w:val="24"/>
          <w:szCs w:val="24"/>
        </w:rPr>
        <w:t>https://latina.appiareginaviarum.org</w:t>
      </w:r>
    </w:p>
    <w:p w14:paraId="44EEA955" w14:textId="41E03F84" w:rsidR="00585C9E" w:rsidRDefault="00AF263E" w:rsidP="003F7335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fldChar w:fldCharType="end"/>
      </w:r>
    </w:p>
    <w:p w14:paraId="3F807046" w14:textId="3A1A16D8" w:rsidR="008F5D33" w:rsidRPr="008F5D33" w:rsidRDefault="008F5D33" w:rsidP="008F5D33">
      <w:pPr>
        <w:spacing w:after="0" w:line="240" w:lineRule="auto"/>
        <w:jc w:val="both"/>
        <w:rPr>
          <w:sz w:val="24"/>
          <w:szCs w:val="24"/>
        </w:rPr>
      </w:pPr>
      <w:r w:rsidRPr="008F5D33">
        <w:rPr>
          <w:sz w:val="24"/>
          <w:szCs w:val="24"/>
        </w:rPr>
        <w:t>La Via Appia, con i suoi oltre 900 km di strade, opere e testimonianze storiche, rappresenta da sempre un crocevia di sapere, identità, patrimonio naturalistico, ingegneristico e culturale che da millenni influenza la storia italiana e del Mediterraneo.</w:t>
      </w:r>
      <w:r>
        <w:rPr>
          <w:sz w:val="24"/>
          <w:szCs w:val="24"/>
        </w:rPr>
        <w:t xml:space="preserve"> </w:t>
      </w:r>
      <w:r w:rsidRPr="008F5D33">
        <w:rPr>
          <w:sz w:val="24"/>
          <w:szCs w:val="24"/>
        </w:rPr>
        <w:t>Di tale patrimonio, la Provincia di Latina si fregia di far parte con il suo tracciato pontino che, da Cisterna</w:t>
      </w:r>
      <w:r w:rsidR="002B4C3D">
        <w:rPr>
          <w:sz w:val="24"/>
          <w:szCs w:val="24"/>
        </w:rPr>
        <w:t xml:space="preserve"> </w:t>
      </w:r>
      <w:r w:rsidRPr="008F5D33">
        <w:rPr>
          <w:sz w:val="24"/>
          <w:szCs w:val="24"/>
        </w:rPr>
        <w:t>a Minturno, è ancora oggi ben visibile e ottimamente conservato.</w:t>
      </w:r>
    </w:p>
    <w:p w14:paraId="1A42AC73" w14:textId="54444222" w:rsidR="008F5D33" w:rsidRPr="008F5D33" w:rsidRDefault="008F5D33" w:rsidP="008F5D33">
      <w:pPr>
        <w:spacing w:after="0" w:line="240" w:lineRule="auto"/>
        <w:jc w:val="both"/>
        <w:rPr>
          <w:sz w:val="24"/>
          <w:szCs w:val="24"/>
        </w:rPr>
      </w:pPr>
      <w:r w:rsidRPr="008F5D33">
        <w:rPr>
          <w:sz w:val="24"/>
          <w:szCs w:val="24"/>
        </w:rPr>
        <w:t>La Provincia di Latina ha partecipato attivamente al processo di formazione del dossier ministeriale e a</w:t>
      </w:r>
      <w:r w:rsidR="00F744B2">
        <w:rPr>
          <w:sz w:val="24"/>
          <w:szCs w:val="24"/>
        </w:rPr>
        <w:t xml:space="preserve"> </w:t>
      </w:r>
      <w:r w:rsidRPr="008F5D33">
        <w:rPr>
          <w:sz w:val="24"/>
          <w:szCs w:val="24"/>
        </w:rPr>
        <w:t xml:space="preserve">tutte le fasi </w:t>
      </w:r>
      <w:r w:rsidR="00F744B2">
        <w:rPr>
          <w:sz w:val="24"/>
          <w:szCs w:val="24"/>
        </w:rPr>
        <w:t>che hanno portato l’</w:t>
      </w:r>
      <w:r w:rsidRPr="008F5D33">
        <w:rPr>
          <w:sz w:val="24"/>
          <w:szCs w:val="24"/>
        </w:rPr>
        <w:t>UNESCO</w:t>
      </w:r>
      <w:r w:rsidR="00280B4F">
        <w:rPr>
          <w:sz w:val="24"/>
          <w:szCs w:val="24"/>
        </w:rPr>
        <w:t xml:space="preserve"> a iscrivere la Via nel suo elenco dei Patrimoni dell’Umanità.</w:t>
      </w:r>
    </w:p>
    <w:p w14:paraId="7C051242" w14:textId="711CF57F" w:rsidR="003F7335" w:rsidRDefault="008F5D33" w:rsidP="008F5D33">
      <w:pPr>
        <w:spacing w:after="0" w:line="240" w:lineRule="auto"/>
        <w:jc w:val="both"/>
        <w:rPr>
          <w:sz w:val="24"/>
          <w:szCs w:val="24"/>
        </w:rPr>
      </w:pPr>
      <w:r w:rsidRPr="008F5D33">
        <w:rPr>
          <w:sz w:val="24"/>
          <w:szCs w:val="24"/>
        </w:rPr>
        <w:t>L'importanza di questo riconoscimento per la Provincia di Latina va a rafforzare la sua presenza dal punto di vista culturale, storico e turistico, confermando la necessità di ripensare a questi fattori in modo integrato e interattivo, per promuovere un intero territorio e la sua storia antica e nuova, così come l'Appia insegna.</w:t>
      </w:r>
    </w:p>
    <w:p w14:paraId="7F030F2E" w14:textId="336A5644" w:rsidR="00C748D6" w:rsidRDefault="00C748D6" w:rsidP="008F5D33">
      <w:pPr>
        <w:spacing w:after="0" w:line="240" w:lineRule="auto"/>
        <w:jc w:val="both"/>
        <w:rPr>
          <w:sz w:val="24"/>
          <w:szCs w:val="24"/>
        </w:rPr>
      </w:pPr>
    </w:p>
    <w:p w14:paraId="4AA23852" w14:textId="14C0F5CC" w:rsidR="00C748D6" w:rsidRPr="00C748D6" w:rsidRDefault="00C748D6" w:rsidP="00C748D6">
      <w:pPr>
        <w:spacing w:after="0" w:line="240" w:lineRule="auto"/>
        <w:jc w:val="both"/>
        <w:rPr>
          <w:i/>
          <w:iCs/>
          <w:sz w:val="24"/>
          <w:szCs w:val="24"/>
        </w:rPr>
      </w:pPr>
      <w:r w:rsidRPr="00C748D6">
        <w:rPr>
          <w:i/>
          <w:iCs/>
          <w:sz w:val="24"/>
          <w:szCs w:val="24"/>
        </w:rPr>
        <w:t>Per ulteriori informazioni</w:t>
      </w:r>
      <w:r>
        <w:rPr>
          <w:i/>
          <w:iCs/>
          <w:sz w:val="24"/>
          <w:szCs w:val="24"/>
        </w:rPr>
        <w:t>:</w:t>
      </w:r>
    </w:p>
    <w:p w14:paraId="4C577F73" w14:textId="60D45E27" w:rsidR="00C748D6" w:rsidRPr="00C748D6" w:rsidRDefault="00C748D6" w:rsidP="00C748D6">
      <w:pPr>
        <w:spacing w:after="0" w:line="240" w:lineRule="auto"/>
        <w:jc w:val="both"/>
        <w:rPr>
          <w:sz w:val="24"/>
          <w:szCs w:val="24"/>
        </w:rPr>
      </w:pPr>
      <w:r w:rsidRPr="00C748D6">
        <w:rPr>
          <w:sz w:val="24"/>
          <w:szCs w:val="24"/>
        </w:rPr>
        <w:t>Ufficio stampa</w:t>
      </w:r>
      <w:r w:rsidR="00545AE9">
        <w:rPr>
          <w:sz w:val="24"/>
          <w:szCs w:val="24"/>
        </w:rPr>
        <w:tab/>
      </w:r>
      <w:r w:rsidR="00545AE9">
        <w:rPr>
          <w:sz w:val="24"/>
          <w:szCs w:val="24"/>
        </w:rPr>
        <w:tab/>
      </w:r>
      <w:r w:rsidR="00545AE9">
        <w:rPr>
          <w:sz w:val="24"/>
          <w:szCs w:val="24"/>
        </w:rPr>
        <w:tab/>
      </w:r>
      <w:r w:rsidR="00545AE9">
        <w:rPr>
          <w:sz w:val="24"/>
          <w:szCs w:val="24"/>
        </w:rPr>
        <w:tab/>
      </w:r>
      <w:r w:rsidR="00545AE9">
        <w:rPr>
          <w:sz w:val="24"/>
          <w:szCs w:val="24"/>
        </w:rPr>
        <w:tab/>
      </w:r>
      <w:r w:rsidR="00545AE9">
        <w:rPr>
          <w:sz w:val="24"/>
          <w:szCs w:val="24"/>
        </w:rPr>
        <w:tab/>
      </w:r>
      <w:r w:rsidR="00545AE9">
        <w:rPr>
          <w:sz w:val="24"/>
          <w:szCs w:val="24"/>
        </w:rPr>
        <w:tab/>
      </w:r>
      <w:r w:rsidR="00545AE9">
        <w:rPr>
          <w:sz w:val="24"/>
          <w:szCs w:val="24"/>
        </w:rPr>
        <w:tab/>
      </w:r>
      <w:r w:rsidR="00545AE9">
        <w:rPr>
          <w:sz w:val="24"/>
          <w:szCs w:val="24"/>
        </w:rPr>
        <w:tab/>
        <w:t>Progetto grafico</w:t>
      </w:r>
    </w:p>
    <w:p w14:paraId="53C13A90" w14:textId="02ED6956" w:rsidR="00C748D6" w:rsidRPr="00C748D6" w:rsidRDefault="00C748D6" w:rsidP="00C748D6">
      <w:pPr>
        <w:spacing w:after="0" w:line="240" w:lineRule="auto"/>
        <w:jc w:val="both"/>
        <w:rPr>
          <w:b/>
          <w:bCs/>
          <w:sz w:val="24"/>
          <w:szCs w:val="24"/>
        </w:rPr>
      </w:pPr>
      <w:r w:rsidRPr="00C748D6">
        <w:rPr>
          <w:b/>
          <w:bCs/>
          <w:sz w:val="24"/>
          <w:szCs w:val="24"/>
        </w:rPr>
        <w:t>Stefano Ferri</w:t>
      </w:r>
      <w:r w:rsidR="00545AE9">
        <w:rPr>
          <w:b/>
          <w:bCs/>
          <w:sz w:val="24"/>
          <w:szCs w:val="24"/>
        </w:rPr>
        <w:tab/>
      </w:r>
      <w:r w:rsidR="00545AE9">
        <w:rPr>
          <w:b/>
          <w:bCs/>
          <w:sz w:val="24"/>
          <w:szCs w:val="24"/>
        </w:rPr>
        <w:tab/>
      </w:r>
      <w:r w:rsidR="00545AE9">
        <w:rPr>
          <w:b/>
          <w:bCs/>
          <w:sz w:val="24"/>
          <w:szCs w:val="24"/>
        </w:rPr>
        <w:tab/>
      </w:r>
      <w:r w:rsidR="00545AE9">
        <w:rPr>
          <w:b/>
          <w:bCs/>
          <w:sz w:val="24"/>
          <w:szCs w:val="24"/>
        </w:rPr>
        <w:tab/>
      </w:r>
      <w:r w:rsidR="00545AE9">
        <w:rPr>
          <w:b/>
          <w:bCs/>
          <w:sz w:val="24"/>
          <w:szCs w:val="24"/>
        </w:rPr>
        <w:tab/>
      </w:r>
      <w:r w:rsidR="00545AE9">
        <w:rPr>
          <w:b/>
          <w:bCs/>
          <w:sz w:val="24"/>
          <w:szCs w:val="24"/>
        </w:rPr>
        <w:tab/>
      </w:r>
      <w:r w:rsidR="00545AE9">
        <w:rPr>
          <w:b/>
          <w:bCs/>
          <w:sz w:val="24"/>
          <w:szCs w:val="24"/>
        </w:rPr>
        <w:tab/>
      </w:r>
      <w:r w:rsidR="00545AE9">
        <w:rPr>
          <w:b/>
          <w:bCs/>
          <w:sz w:val="24"/>
          <w:szCs w:val="24"/>
        </w:rPr>
        <w:tab/>
      </w:r>
      <w:r w:rsidR="00545AE9">
        <w:rPr>
          <w:b/>
          <w:bCs/>
          <w:sz w:val="24"/>
          <w:szCs w:val="24"/>
        </w:rPr>
        <w:tab/>
        <w:t>Studio 21</w:t>
      </w:r>
    </w:p>
    <w:p w14:paraId="36F093B5" w14:textId="1D5D39AB" w:rsidR="00C748D6" w:rsidRDefault="00FB543F" w:rsidP="00C748D6">
      <w:pPr>
        <w:spacing w:after="0" w:line="240" w:lineRule="auto"/>
        <w:jc w:val="both"/>
        <w:rPr>
          <w:sz w:val="24"/>
          <w:szCs w:val="24"/>
        </w:rPr>
      </w:pPr>
      <w:hyperlink r:id="rId9" w:history="1">
        <w:r w:rsidR="00632376" w:rsidRPr="009965AE">
          <w:rPr>
            <w:rStyle w:val="Collegamentoipertestuale"/>
            <w:sz w:val="24"/>
            <w:szCs w:val="24"/>
          </w:rPr>
          <w:t>press@stefanoferri.it</w:t>
        </w:r>
      </w:hyperlink>
      <w:r w:rsidR="00632376">
        <w:rPr>
          <w:sz w:val="24"/>
          <w:szCs w:val="24"/>
        </w:rPr>
        <w:tab/>
      </w:r>
      <w:r w:rsidR="00632376">
        <w:rPr>
          <w:sz w:val="24"/>
          <w:szCs w:val="24"/>
        </w:rPr>
        <w:tab/>
      </w:r>
      <w:r w:rsidR="00632376">
        <w:rPr>
          <w:sz w:val="24"/>
          <w:szCs w:val="24"/>
        </w:rPr>
        <w:tab/>
      </w:r>
      <w:r w:rsidR="00632376">
        <w:rPr>
          <w:sz w:val="24"/>
          <w:szCs w:val="24"/>
        </w:rPr>
        <w:tab/>
      </w:r>
      <w:r w:rsidR="00632376">
        <w:rPr>
          <w:sz w:val="24"/>
          <w:szCs w:val="24"/>
        </w:rPr>
        <w:tab/>
      </w:r>
      <w:r w:rsidR="00632376">
        <w:rPr>
          <w:sz w:val="24"/>
          <w:szCs w:val="24"/>
        </w:rPr>
        <w:tab/>
      </w:r>
      <w:r w:rsidR="00632376">
        <w:rPr>
          <w:sz w:val="24"/>
          <w:szCs w:val="24"/>
        </w:rPr>
        <w:tab/>
      </w:r>
      <w:r w:rsidR="00632376">
        <w:rPr>
          <w:sz w:val="24"/>
          <w:szCs w:val="24"/>
        </w:rPr>
        <w:tab/>
      </w:r>
      <w:hyperlink r:id="rId10" w:history="1">
        <w:r w:rsidR="00EB7A8E" w:rsidRPr="009965AE">
          <w:rPr>
            <w:rStyle w:val="Collegamentoipertestuale"/>
            <w:sz w:val="24"/>
            <w:szCs w:val="24"/>
          </w:rPr>
          <w:t>info@studio21.it</w:t>
        </w:r>
      </w:hyperlink>
    </w:p>
    <w:p w14:paraId="117C409A" w14:textId="465F6816" w:rsidR="00C748D6" w:rsidRPr="00011597" w:rsidRDefault="00C748D6" w:rsidP="00C748D6">
      <w:pPr>
        <w:spacing w:after="0" w:line="240" w:lineRule="auto"/>
        <w:jc w:val="both"/>
        <w:rPr>
          <w:sz w:val="24"/>
          <w:szCs w:val="24"/>
        </w:rPr>
      </w:pPr>
      <w:proofErr w:type="spellStart"/>
      <w:r w:rsidRPr="00C748D6">
        <w:rPr>
          <w:sz w:val="24"/>
          <w:szCs w:val="24"/>
        </w:rPr>
        <w:t>Mob</w:t>
      </w:r>
      <w:proofErr w:type="spellEnd"/>
      <w:r w:rsidRPr="00C748D6">
        <w:rPr>
          <w:sz w:val="24"/>
          <w:szCs w:val="24"/>
        </w:rPr>
        <w:t xml:space="preserve"> 349 5506421</w:t>
      </w:r>
    </w:p>
    <w:sectPr w:rsidR="00C748D6" w:rsidRPr="00011597" w:rsidSect="00FE34F4">
      <w:pgSz w:w="11906" w:h="16838"/>
      <w:pgMar w:top="3544" w:right="1134" w:bottom="155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F1B1F5" w14:textId="77777777" w:rsidR="00FB543F" w:rsidRDefault="00FB543F" w:rsidP="00C921EA">
      <w:pPr>
        <w:spacing w:after="0" w:line="240" w:lineRule="auto"/>
      </w:pPr>
      <w:r>
        <w:separator/>
      </w:r>
    </w:p>
  </w:endnote>
  <w:endnote w:type="continuationSeparator" w:id="0">
    <w:p w14:paraId="417CEE77" w14:textId="77777777" w:rsidR="00FB543F" w:rsidRDefault="00FB543F" w:rsidP="00C921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ECC5AA" w14:textId="77777777" w:rsidR="00FB543F" w:rsidRDefault="00FB543F" w:rsidP="00C921EA">
      <w:pPr>
        <w:spacing w:after="0" w:line="240" w:lineRule="auto"/>
      </w:pPr>
      <w:r>
        <w:separator/>
      </w:r>
    </w:p>
  </w:footnote>
  <w:footnote w:type="continuationSeparator" w:id="0">
    <w:p w14:paraId="2223EE79" w14:textId="77777777" w:rsidR="00FB543F" w:rsidRDefault="00FB543F" w:rsidP="00C921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4A794" w14:textId="77777777" w:rsidR="00C921EA" w:rsidRDefault="00C921EA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8240" behindDoc="1" locked="0" layoutInCell="1" allowOverlap="1" wp14:anchorId="2E874A95" wp14:editId="16763944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6399" cy="10684341"/>
          <wp:effectExtent l="0" t="0" r="6985" b="3175"/>
          <wp:wrapNone/>
          <wp:docPr id="25" name="Immagine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rta intestata Appia Comunicat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399" cy="106843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AD85FE" w14:textId="3B9C84F9" w:rsidR="009565A5" w:rsidRDefault="009565A5">
    <w:pPr>
      <w:pStyle w:val="Intestazione"/>
    </w:pPr>
    <w:r>
      <w:rPr>
        <w:noProof/>
        <w:lang w:eastAsia="it-IT"/>
      </w:rPr>
      <w:drawing>
        <wp:anchor distT="0" distB="0" distL="114300" distR="114300" simplePos="0" relativeHeight="251659264" behindDoc="1" locked="0" layoutInCell="1" allowOverlap="1" wp14:anchorId="2162BF94" wp14:editId="47891DDA">
          <wp:simplePos x="0" y="0"/>
          <wp:positionH relativeFrom="page">
            <wp:posOffset>892</wp:posOffset>
          </wp:positionH>
          <wp:positionV relativeFrom="page">
            <wp:posOffset>0</wp:posOffset>
          </wp:positionV>
          <wp:extent cx="7561816" cy="10692000"/>
          <wp:effectExtent l="0" t="0" r="1270" b="0"/>
          <wp:wrapNone/>
          <wp:docPr id="26" name="Immagin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Carta intestata Appia Comunicati Successiv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816" cy="1069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1EA"/>
    <w:rsid w:val="00000B43"/>
    <w:rsid w:val="00011597"/>
    <w:rsid w:val="000121DD"/>
    <w:rsid w:val="00015D70"/>
    <w:rsid w:val="00022DBE"/>
    <w:rsid w:val="0004517E"/>
    <w:rsid w:val="0006474A"/>
    <w:rsid w:val="00071327"/>
    <w:rsid w:val="00075D06"/>
    <w:rsid w:val="00112AB8"/>
    <w:rsid w:val="001E106B"/>
    <w:rsid w:val="00223ECA"/>
    <w:rsid w:val="00265559"/>
    <w:rsid w:val="00280B4F"/>
    <w:rsid w:val="002B4C3D"/>
    <w:rsid w:val="002F1FAB"/>
    <w:rsid w:val="00317957"/>
    <w:rsid w:val="00324BCC"/>
    <w:rsid w:val="00336E12"/>
    <w:rsid w:val="00351314"/>
    <w:rsid w:val="00353FC9"/>
    <w:rsid w:val="003569B9"/>
    <w:rsid w:val="003622D3"/>
    <w:rsid w:val="0039363C"/>
    <w:rsid w:val="003D3606"/>
    <w:rsid w:val="003E6D01"/>
    <w:rsid w:val="003F4B3B"/>
    <w:rsid w:val="003F7335"/>
    <w:rsid w:val="00405345"/>
    <w:rsid w:val="00415F58"/>
    <w:rsid w:val="00446D48"/>
    <w:rsid w:val="00491B6D"/>
    <w:rsid w:val="004A20A7"/>
    <w:rsid w:val="004C06C4"/>
    <w:rsid w:val="004C7A0F"/>
    <w:rsid w:val="004F1207"/>
    <w:rsid w:val="005038D1"/>
    <w:rsid w:val="00535D97"/>
    <w:rsid w:val="00540A68"/>
    <w:rsid w:val="00545AE9"/>
    <w:rsid w:val="00556FC6"/>
    <w:rsid w:val="00580D04"/>
    <w:rsid w:val="00585C9E"/>
    <w:rsid w:val="005F0F36"/>
    <w:rsid w:val="0062545E"/>
    <w:rsid w:val="00632376"/>
    <w:rsid w:val="00640E9E"/>
    <w:rsid w:val="006517C3"/>
    <w:rsid w:val="006E7BB1"/>
    <w:rsid w:val="006F6817"/>
    <w:rsid w:val="00732612"/>
    <w:rsid w:val="00766D61"/>
    <w:rsid w:val="00786F5B"/>
    <w:rsid w:val="007964FE"/>
    <w:rsid w:val="007F59D7"/>
    <w:rsid w:val="008061CC"/>
    <w:rsid w:val="008246CD"/>
    <w:rsid w:val="008271D4"/>
    <w:rsid w:val="008748A6"/>
    <w:rsid w:val="00891246"/>
    <w:rsid w:val="008A225F"/>
    <w:rsid w:val="008C4B17"/>
    <w:rsid w:val="008D1E30"/>
    <w:rsid w:val="008D5152"/>
    <w:rsid w:val="008F5D33"/>
    <w:rsid w:val="00902BDD"/>
    <w:rsid w:val="00902CE7"/>
    <w:rsid w:val="009338AD"/>
    <w:rsid w:val="00940BC7"/>
    <w:rsid w:val="009519E5"/>
    <w:rsid w:val="00955D11"/>
    <w:rsid w:val="009565A5"/>
    <w:rsid w:val="009720B9"/>
    <w:rsid w:val="00977B10"/>
    <w:rsid w:val="009B1BB9"/>
    <w:rsid w:val="009D3A08"/>
    <w:rsid w:val="00A10041"/>
    <w:rsid w:val="00A20090"/>
    <w:rsid w:val="00A23F64"/>
    <w:rsid w:val="00A36982"/>
    <w:rsid w:val="00A54D1D"/>
    <w:rsid w:val="00A70696"/>
    <w:rsid w:val="00AA7540"/>
    <w:rsid w:val="00AF263E"/>
    <w:rsid w:val="00B700FE"/>
    <w:rsid w:val="00B736D0"/>
    <w:rsid w:val="00BB53A8"/>
    <w:rsid w:val="00C01292"/>
    <w:rsid w:val="00C135A5"/>
    <w:rsid w:val="00C32842"/>
    <w:rsid w:val="00C53E4B"/>
    <w:rsid w:val="00C748D6"/>
    <w:rsid w:val="00C77428"/>
    <w:rsid w:val="00C921EA"/>
    <w:rsid w:val="00CD133B"/>
    <w:rsid w:val="00CD3E12"/>
    <w:rsid w:val="00CE3E2C"/>
    <w:rsid w:val="00D23A95"/>
    <w:rsid w:val="00D31A38"/>
    <w:rsid w:val="00D6314A"/>
    <w:rsid w:val="00DB39B2"/>
    <w:rsid w:val="00DD6477"/>
    <w:rsid w:val="00DE584A"/>
    <w:rsid w:val="00DE6D47"/>
    <w:rsid w:val="00DF20F1"/>
    <w:rsid w:val="00E32989"/>
    <w:rsid w:val="00E40210"/>
    <w:rsid w:val="00E470DF"/>
    <w:rsid w:val="00E7566B"/>
    <w:rsid w:val="00E81D5F"/>
    <w:rsid w:val="00E84192"/>
    <w:rsid w:val="00EB7A8E"/>
    <w:rsid w:val="00F24EB0"/>
    <w:rsid w:val="00F25F48"/>
    <w:rsid w:val="00F466C4"/>
    <w:rsid w:val="00F50342"/>
    <w:rsid w:val="00F744B2"/>
    <w:rsid w:val="00F76172"/>
    <w:rsid w:val="00FB543F"/>
    <w:rsid w:val="00FE3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40CCF4"/>
  <w15:chartTrackingRefBased/>
  <w15:docId w15:val="{D5C0D734-195D-41A4-A054-2995D1A6B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C921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921EA"/>
  </w:style>
  <w:style w:type="paragraph" w:styleId="Pidipagina">
    <w:name w:val="footer"/>
    <w:basedOn w:val="Normale"/>
    <w:link w:val="PidipaginaCarattere"/>
    <w:uiPriority w:val="99"/>
    <w:unhideWhenUsed/>
    <w:rsid w:val="00C921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921EA"/>
  </w:style>
  <w:style w:type="character" w:styleId="Collegamentoipertestuale">
    <w:name w:val="Hyperlink"/>
    <w:basedOn w:val="Carpredefinitoparagrafo"/>
    <w:uiPriority w:val="99"/>
    <w:unhideWhenUsed/>
    <w:rsid w:val="003F7335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3F73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nfo@studio21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ess@stefanoferr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8CE075-8071-4F2E-9613-E413FD84AB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687</Words>
  <Characters>3917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S21</dc:creator>
  <cp:keywords/>
  <dc:description/>
  <cp:lastModifiedBy>S21</cp:lastModifiedBy>
  <cp:revision>2</cp:revision>
  <dcterms:created xsi:type="dcterms:W3CDTF">2025-09-15T06:12:00Z</dcterms:created>
  <dcterms:modified xsi:type="dcterms:W3CDTF">2025-09-15T06:12:00Z</dcterms:modified>
</cp:coreProperties>
</file>