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9C74D" w14:textId="3881A247" w:rsidR="004B2DB8" w:rsidRDefault="004B2DB8" w:rsidP="004B2DB8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03B4B6B" wp14:editId="201FB0AA">
            <wp:extent cx="2892829" cy="1880129"/>
            <wp:effectExtent l="0" t="0" r="3175" b="0"/>
            <wp:docPr id="2017951386" name="Immagine 1" descr="Immagine che contiene testo, Carattere, schermata, log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951386" name="Immagine 1" descr="Immagine che contiene testo, Carattere, schermata, logo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815" cy="1897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7FC2D" w14:textId="4DFFB45B" w:rsidR="00D21B29" w:rsidRPr="00AF19E4" w:rsidRDefault="00E10674">
      <w:pPr>
        <w:rPr>
          <w:sz w:val="28"/>
          <w:szCs w:val="28"/>
        </w:rPr>
      </w:pPr>
      <w:r w:rsidRPr="00AF19E4">
        <w:rPr>
          <w:sz w:val="28"/>
          <w:szCs w:val="28"/>
        </w:rPr>
        <w:t>Anche quest’anno il Parco Archeologico di Pompei è presente alla X</w:t>
      </w:r>
      <w:r w:rsidR="00D10572" w:rsidRPr="00AF19E4">
        <w:rPr>
          <w:sz w:val="28"/>
          <w:szCs w:val="28"/>
        </w:rPr>
        <w:t>XVII</w:t>
      </w:r>
      <w:r w:rsidR="00462327" w:rsidRPr="00AF19E4">
        <w:rPr>
          <w:sz w:val="28"/>
          <w:szCs w:val="28"/>
        </w:rPr>
        <w:t xml:space="preserve"> </w:t>
      </w:r>
      <w:r w:rsidR="00D10572" w:rsidRPr="00AF19E4">
        <w:rPr>
          <w:sz w:val="28"/>
          <w:szCs w:val="28"/>
        </w:rPr>
        <w:t>edizione</w:t>
      </w:r>
      <w:r w:rsidR="00462327" w:rsidRPr="00AF19E4">
        <w:rPr>
          <w:sz w:val="28"/>
          <w:szCs w:val="28"/>
        </w:rPr>
        <w:t xml:space="preserve"> </w:t>
      </w:r>
      <w:r w:rsidR="00D10572" w:rsidRPr="00AF19E4">
        <w:rPr>
          <w:sz w:val="28"/>
          <w:szCs w:val="28"/>
        </w:rPr>
        <w:t>della</w:t>
      </w:r>
      <w:r w:rsidR="00D21B29" w:rsidRPr="00AF19E4">
        <w:rPr>
          <w:sz w:val="28"/>
          <w:szCs w:val="28"/>
        </w:rPr>
        <w:t xml:space="preserve"> Borsa Mediterranea</w:t>
      </w:r>
      <w:r w:rsidR="00D10572" w:rsidRPr="00AF19E4">
        <w:rPr>
          <w:sz w:val="28"/>
          <w:szCs w:val="28"/>
        </w:rPr>
        <w:t xml:space="preserve"> del Turismo Archeologico</w:t>
      </w:r>
      <w:r w:rsidR="00D21B29" w:rsidRPr="00AF19E4">
        <w:rPr>
          <w:sz w:val="28"/>
          <w:szCs w:val="28"/>
        </w:rPr>
        <w:t xml:space="preserve"> (Paestum</w:t>
      </w:r>
      <w:r w:rsidR="00211904" w:rsidRPr="00AF19E4">
        <w:rPr>
          <w:sz w:val="28"/>
          <w:szCs w:val="28"/>
        </w:rPr>
        <w:t xml:space="preserve">, 30 </w:t>
      </w:r>
      <w:proofErr w:type="gramStart"/>
      <w:r w:rsidR="00211904" w:rsidRPr="00AF19E4">
        <w:rPr>
          <w:sz w:val="28"/>
          <w:szCs w:val="28"/>
        </w:rPr>
        <w:t>Ottobre</w:t>
      </w:r>
      <w:proofErr w:type="gramEnd"/>
      <w:r w:rsidR="00211904" w:rsidRPr="00AF19E4">
        <w:rPr>
          <w:sz w:val="28"/>
          <w:szCs w:val="28"/>
        </w:rPr>
        <w:t xml:space="preserve"> </w:t>
      </w:r>
      <w:r w:rsidR="00D21B29" w:rsidRPr="00AF19E4">
        <w:rPr>
          <w:sz w:val="28"/>
          <w:szCs w:val="28"/>
        </w:rPr>
        <w:t>– 2</w:t>
      </w:r>
      <w:r w:rsidR="00211904" w:rsidRPr="00AF19E4">
        <w:rPr>
          <w:sz w:val="28"/>
          <w:szCs w:val="28"/>
        </w:rPr>
        <w:t xml:space="preserve"> </w:t>
      </w:r>
      <w:proofErr w:type="gramStart"/>
      <w:r w:rsidR="00D21B29" w:rsidRPr="00AF19E4">
        <w:rPr>
          <w:sz w:val="28"/>
          <w:szCs w:val="28"/>
        </w:rPr>
        <w:t>Novembre</w:t>
      </w:r>
      <w:proofErr w:type="gramEnd"/>
      <w:r w:rsidR="00D21B29" w:rsidRPr="00AF19E4">
        <w:rPr>
          <w:sz w:val="28"/>
          <w:szCs w:val="28"/>
        </w:rPr>
        <w:t xml:space="preserve"> 2025)</w:t>
      </w:r>
      <w:r w:rsidRPr="00AF19E4">
        <w:rPr>
          <w:sz w:val="28"/>
          <w:szCs w:val="28"/>
        </w:rPr>
        <w:t xml:space="preserve"> con un proprio stand che</w:t>
      </w:r>
      <w:r w:rsidR="00211904" w:rsidRPr="00AF19E4">
        <w:rPr>
          <w:sz w:val="28"/>
          <w:szCs w:val="28"/>
        </w:rPr>
        <w:t xml:space="preserve"> </w:t>
      </w:r>
      <w:r w:rsidRPr="00AF19E4">
        <w:rPr>
          <w:sz w:val="28"/>
          <w:szCs w:val="28"/>
        </w:rPr>
        <w:t>prende spunto dal tema dionisiaco dell</w:t>
      </w:r>
      <w:r w:rsidR="00211904" w:rsidRPr="00AF19E4">
        <w:rPr>
          <w:sz w:val="28"/>
          <w:szCs w:val="28"/>
        </w:rPr>
        <w:t xml:space="preserve">’ultima </w:t>
      </w:r>
      <w:r w:rsidR="00462327" w:rsidRPr="00AF19E4">
        <w:rPr>
          <w:sz w:val="28"/>
          <w:szCs w:val="28"/>
        </w:rPr>
        <w:t xml:space="preserve">affascinante </w:t>
      </w:r>
      <w:r w:rsidR="00211904" w:rsidRPr="00AF19E4">
        <w:rPr>
          <w:sz w:val="28"/>
          <w:szCs w:val="28"/>
        </w:rPr>
        <w:t>scoperta</w:t>
      </w:r>
      <w:r w:rsidRPr="00AF19E4">
        <w:rPr>
          <w:sz w:val="28"/>
          <w:szCs w:val="28"/>
        </w:rPr>
        <w:t>:</w:t>
      </w:r>
      <w:r w:rsidR="00211904" w:rsidRPr="00AF19E4">
        <w:rPr>
          <w:sz w:val="28"/>
          <w:szCs w:val="28"/>
        </w:rPr>
        <w:t xml:space="preserve"> un ciclo di pitture a grandi figure, una “</w:t>
      </w:r>
      <w:r w:rsidR="00211904" w:rsidRPr="00AF19E4">
        <w:rPr>
          <w:i/>
          <w:sz w:val="28"/>
          <w:szCs w:val="28"/>
        </w:rPr>
        <w:t>megalografia</w:t>
      </w:r>
      <w:r w:rsidR="00EE2417" w:rsidRPr="00AF19E4">
        <w:rPr>
          <w:sz w:val="28"/>
          <w:szCs w:val="28"/>
        </w:rPr>
        <w:t>”</w:t>
      </w:r>
      <w:r w:rsidR="00462327" w:rsidRPr="00AF19E4">
        <w:rPr>
          <w:sz w:val="28"/>
          <w:szCs w:val="28"/>
        </w:rPr>
        <w:t xml:space="preserve">, </w:t>
      </w:r>
      <w:r w:rsidR="00211904" w:rsidRPr="00AF19E4">
        <w:rPr>
          <w:sz w:val="28"/>
          <w:szCs w:val="28"/>
        </w:rPr>
        <w:t>rinvenuta all’interno della Casa del Tiaso</w:t>
      </w:r>
      <w:r w:rsidRPr="00AF19E4">
        <w:rPr>
          <w:sz w:val="28"/>
          <w:szCs w:val="28"/>
        </w:rPr>
        <w:t xml:space="preserve"> </w:t>
      </w:r>
      <w:proofErr w:type="gramStart"/>
      <w:r w:rsidRPr="00AF19E4">
        <w:rPr>
          <w:sz w:val="28"/>
          <w:szCs w:val="28"/>
        </w:rPr>
        <w:t>nella regio</w:t>
      </w:r>
      <w:proofErr w:type="gramEnd"/>
      <w:r w:rsidRPr="00AF19E4">
        <w:rPr>
          <w:sz w:val="28"/>
          <w:szCs w:val="28"/>
        </w:rPr>
        <w:t xml:space="preserve"> IX di Pompei</w:t>
      </w:r>
      <w:r w:rsidR="00211904" w:rsidRPr="00AF19E4">
        <w:rPr>
          <w:sz w:val="28"/>
          <w:szCs w:val="28"/>
        </w:rPr>
        <w:t>.</w:t>
      </w:r>
    </w:p>
    <w:p w14:paraId="06521A26" w14:textId="76B8C310" w:rsidR="00211904" w:rsidRPr="00AF19E4" w:rsidRDefault="00211904">
      <w:pPr>
        <w:rPr>
          <w:sz w:val="28"/>
          <w:szCs w:val="28"/>
        </w:rPr>
      </w:pPr>
      <w:r w:rsidRPr="00AF19E4">
        <w:rPr>
          <w:sz w:val="28"/>
          <w:szCs w:val="28"/>
        </w:rPr>
        <w:t>Risalente al I° secolo a.C., attribuibile al II° stile di pittura pompeiana, il fregio</w:t>
      </w:r>
      <w:r w:rsidR="007A7D23" w:rsidRPr="00AF19E4">
        <w:rPr>
          <w:sz w:val="28"/>
          <w:szCs w:val="28"/>
        </w:rPr>
        <w:t xml:space="preserve"> mostra </w:t>
      </w:r>
      <w:r w:rsidR="00E10674" w:rsidRPr="00AF19E4">
        <w:rPr>
          <w:sz w:val="28"/>
          <w:szCs w:val="28"/>
        </w:rPr>
        <w:t xml:space="preserve">infatti </w:t>
      </w:r>
      <w:r w:rsidR="007A7D23" w:rsidRPr="00AF19E4">
        <w:rPr>
          <w:sz w:val="28"/>
          <w:szCs w:val="28"/>
        </w:rPr>
        <w:t>un corteo di Dionisio con danzatrici, satiri e cacciatrici, con una figura femminile al centro in procinto di partecipare ad un rituale notturno</w:t>
      </w:r>
      <w:r w:rsidR="00256392" w:rsidRPr="00AF19E4">
        <w:rPr>
          <w:sz w:val="28"/>
          <w:szCs w:val="28"/>
        </w:rPr>
        <w:t xml:space="preserve"> e </w:t>
      </w:r>
      <w:r w:rsidR="00462327" w:rsidRPr="00AF19E4">
        <w:rPr>
          <w:sz w:val="28"/>
          <w:szCs w:val="28"/>
        </w:rPr>
        <w:t>fornisce</w:t>
      </w:r>
      <w:r w:rsidR="00530BD0" w:rsidRPr="00AF19E4">
        <w:rPr>
          <w:sz w:val="28"/>
          <w:szCs w:val="28"/>
        </w:rPr>
        <w:t xml:space="preserve"> </w:t>
      </w:r>
      <w:r w:rsidR="00462327" w:rsidRPr="00AF19E4">
        <w:rPr>
          <w:sz w:val="28"/>
          <w:szCs w:val="28"/>
        </w:rPr>
        <w:t>nuovi elementi a</w:t>
      </w:r>
      <w:r w:rsidR="00D10572" w:rsidRPr="00AF19E4">
        <w:rPr>
          <w:sz w:val="28"/>
          <w:szCs w:val="28"/>
        </w:rPr>
        <w:t>ll’immaginario collettivo dei</w:t>
      </w:r>
      <w:r w:rsidR="00256392" w:rsidRPr="00AF19E4">
        <w:rPr>
          <w:sz w:val="28"/>
          <w:szCs w:val="28"/>
        </w:rPr>
        <w:t xml:space="preserve"> rituali iniziatici dionisiaci.</w:t>
      </w:r>
    </w:p>
    <w:p w14:paraId="27FEF937" w14:textId="52B4508B" w:rsidR="009142D3" w:rsidRPr="00AF19E4" w:rsidRDefault="00E10674">
      <w:pPr>
        <w:rPr>
          <w:sz w:val="28"/>
          <w:szCs w:val="28"/>
        </w:rPr>
      </w:pPr>
      <w:r w:rsidRPr="00AF19E4">
        <w:rPr>
          <w:sz w:val="28"/>
          <w:szCs w:val="28"/>
        </w:rPr>
        <w:t>Dioniso e il suo stretto legame con la vite e il vino si collegano ad un altro importante progetto del Parco: un’</w:t>
      </w:r>
      <w:r w:rsidR="009142D3" w:rsidRPr="00AF19E4">
        <w:rPr>
          <w:sz w:val="28"/>
          <w:szCs w:val="28"/>
        </w:rPr>
        <w:t xml:space="preserve">iniziativa </w:t>
      </w:r>
      <w:r w:rsidR="00256392" w:rsidRPr="00AF19E4">
        <w:rPr>
          <w:sz w:val="28"/>
          <w:szCs w:val="28"/>
        </w:rPr>
        <w:t>di</w:t>
      </w:r>
      <w:r w:rsidR="009142D3" w:rsidRPr="00AF19E4">
        <w:rPr>
          <w:sz w:val="28"/>
          <w:szCs w:val="28"/>
        </w:rPr>
        <w:t xml:space="preserve"> valorizzazione del patrimonio naturalistico del sito ar</w:t>
      </w:r>
      <w:r w:rsidR="00256392" w:rsidRPr="00AF19E4">
        <w:rPr>
          <w:sz w:val="28"/>
          <w:szCs w:val="28"/>
        </w:rPr>
        <w:t>cheologico</w:t>
      </w:r>
      <w:r w:rsidRPr="00AF19E4">
        <w:rPr>
          <w:sz w:val="28"/>
          <w:szCs w:val="28"/>
        </w:rPr>
        <w:t xml:space="preserve"> mediante</w:t>
      </w:r>
      <w:r w:rsidR="009142D3" w:rsidRPr="00AF19E4">
        <w:rPr>
          <w:sz w:val="28"/>
          <w:szCs w:val="28"/>
        </w:rPr>
        <w:t xml:space="preserve"> la realizzazione di un’azienda vinicola</w:t>
      </w:r>
      <w:r w:rsidRPr="00AF19E4">
        <w:rPr>
          <w:sz w:val="28"/>
          <w:szCs w:val="28"/>
        </w:rPr>
        <w:t xml:space="preserve"> in collaborazione con un partner privato</w:t>
      </w:r>
      <w:r w:rsidR="009142D3" w:rsidRPr="00AF19E4">
        <w:rPr>
          <w:sz w:val="28"/>
          <w:szCs w:val="28"/>
        </w:rPr>
        <w:t xml:space="preserve">. Grazie ad una forma di Partenariato pubblico/privato, il Gruppo Tenute Capaldo (comprendente gli storici produttori vinicoli </w:t>
      </w:r>
      <w:r w:rsidR="009142D3" w:rsidRPr="00AF19E4">
        <w:rPr>
          <w:i/>
          <w:sz w:val="28"/>
          <w:szCs w:val="28"/>
        </w:rPr>
        <w:t>Feudi di San Gregorio</w:t>
      </w:r>
      <w:r w:rsidR="009142D3" w:rsidRPr="00AF19E4">
        <w:rPr>
          <w:sz w:val="28"/>
          <w:szCs w:val="28"/>
        </w:rPr>
        <w:t xml:space="preserve"> e </w:t>
      </w:r>
      <w:r w:rsidR="009142D3" w:rsidRPr="00AF19E4">
        <w:rPr>
          <w:i/>
          <w:sz w:val="28"/>
          <w:szCs w:val="28"/>
        </w:rPr>
        <w:t>Basilisco</w:t>
      </w:r>
      <w:r w:rsidR="009142D3" w:rsidRPr="00AF19E4">
        <w:rPr>
          <w:sz w:val="28"/>
          <w:szCs w:val="28"/>
        </w:rPr>
        <w:t>), affiancherà il Parco Archeologico di Pompei nel processo di vinificazione, affina</w:t>
      </w:r>
      <w:r w:rsidR="00462327" w:rsidRPr="00AF19E4">
        <w:rPr>
          <w:sz w:val="28"/>
          <w:szCs w:val="28"/>
        </w:rPr>
        <w:t>mento, produzione e vendita</w:t>
      </w:r>
      <w:r w:rsidR="00EE2417" w:rsidRPr="00AF19E4">
        <w:rPr>
          <w:sz w:val="28"/>
          <w:szCs w:val="28"/>
        </w:rPr>
        <w:t xml:space="preserve"> di vino</w:t>
      </w:r>
      <w:r w:rsidR="00462327" w:rsidRPr="00AF19E4">
        <w:rPr>
          <w:sz w:val="28"/>
          <w:szCs w:val="28"/>
        </w:rPr>
        <w:t xml:space="preserve">, lavorando sui vigneti presenti </w:t>
      </w:r>
      <w:r w:rsidR="00025A09" w:rsidRPr="00AF19E4">
        <w:rPr>
          <w:sz w:val="28"/>
          <w:szCs w:val="28"/>
        </w:rPr>
        <w:t>nei terreni del Parco</w:t>
      </w:r>
      <w:r w:rsidR="00462327" w:rsidRPr="00AF19E4">
        <w:rPr>
          <w:sz w:val="28"/>
          <w:szCs w:val="28"/>
        </w:rPr>
        <w:t>, al fine di sviluppare una vera e propria “vigna archeologica”</w:t>
      </w:r>
      <w:r w:rsidR="00256392" w:rsidRPr="00AF19E4">
        <w:rPr>
          <w:sz w:val="28"/>
          <w:szCs w:val="28"/>
        </w:rPr>
        <w:t>.</w:t>
      </w:r>
    </w:p>
    <w:p w14:paraId="7BAB755D" w14:textId="6C0D85B7" w:rsidR="00256392" w:rsidRPr="00AF19E4" w:rsidRDefault="00256392">
      <w:pPr>
        <w:rPr>
          <w:sz w:val="28"/>
          <w:szCs w:val="28"/>
        </w:rPr>
      </w:pPr>
      <w:r w:rsidRPr="00AF19E4">
        <w:rPr>
          <w:sz w:val="28"/>
          <w:szCs w:val="28"/>
        </w:rPr>
        <w:t xml:space="preserve">La storica </w:t>
      </w:r>
      <w:r w:rsidR="009E1B46">
        <w:rPr>
          <w:sz w:val="28"/>
          <w:szCs w:val="28"/>
        </w:rPr>
        <w:t>cantina</w:t>
      </w:r>
      <w:r w:rsidRPr="00AF19E4">
        <w:rPr>
          <w:sz w:val="28"/>
          <w:szCs w:val="28"/>
        </w:rPr>
        <w:t xml:space="preserve"> </w:t>
      </w:r>
      <w:r w:rsidRPr="00AF19E4">
        <w:rPr>
          <w:i/>
          <w:sz w:val="28"/>
          <w:szCs w:val="28"/>
        </w:rPr>
        <w:t xml:space="preserve">Feudi di San Gregorio </w:t>
      </w:r>
      <w:r w:rsidRPr="00AF19E4">
        <w:rPr>
          <w:sz w:val="28"/>
          <w:szCs w:val="28"/>
        </w:rPr>
        <w:t xml:space="preserve">sarà inoltre protagonista, sempre in occasione della BMTA, in collaborazione con il progetto didattico </w:t>
      </w:r>
      <w:r w:rsidRPr="00AF19E4">
        <w:rPr>
          <w:i/>
          <w:sz w:val="28"/>
          <w:szCs w:val="28"/>
        </w:rPr>
        <w:t xml:space="preserve">Pompeii </w:t>
      </w:r>
      <w:proofErr w:type="spellStart"/>
      <w:r w:rsidRPr="00AF19E4">
        <w:rPr>
          <w:i/>
          <w:sz w:val="28"/>
          <w:szCs w:val="28"/>
        </w:rPr>
        <w:t>Children’s</w:t>
      </w:r>
      <w:proofErr w:type="spellEnd"/>
      <w:r w:rsidRPr="00AF19E4">
        <w:rPr>
          <w:i/>
          <w:sz w:val="28"/>
          <w:szCs w:val="28"/>
        </w:rPr>
        <w:t xml:space="preserve"> Museum</w:t>
      </w:r>
      <w:r w:rsidR="007C0A7D" w:rsidRPr="00AF19E4">
        <w:rPr>
          <w:sz w:val="28"/>
          <w:szCs w:val="28"/>
        </w:rPr>
        <w:t>, di un laboratorio sulle tecniche di lavorazione de</w:t>
      </w:r>
      <w:r w:rsidR="00EE2417" w:rsidRPr="00AF19E4">
        <w:rPr>
          <w:sz w:val="28"/>
          <w:szCs w:val="28"/>
        </w:rPr>
        <w:t>lla vite, produzione di vino e fornirà</w:t>
      </w:r>
      <w:r w:rsidR="007C0A7D" w:rsidRPr="00AF19E4">
        <w:rPr>
          <w:sz w:val="28"/>
          <w:szCs w:val="28"/>
        </w:rPr>
        <w:t xml:space="preserve"> una panoramica completa sul mondo della viticultura ed enologia.</w:t>
      </w:r>
    </w:p>
    <w:p w14:paraId="7BC26E70" w14:textId="5F285274" w:rsidR="007C0A7D" w:rsidRPr="00AF19E4" w:rsidRDefault="00E10674">
      <w:pPr>
        <w:rPr>
          <w:sz w:val="36"/>
          <w:szCs w:val="36"/>
        </w:rPr>
      </w:pPr>
      <w:r w:rsidRPr="00AF19E4">
        <w:rPr>
          <w:sz w:val="28"/>
          <w:szCs w:val="28"/>
        </w:rPr>
        <w:t>Nello spazio del Ministero della Cultura dedicato alle conferenze</w:t>
      </w:r>
      <w:r w:rsidR="005C2E58" w:rsidRPr="00AF19E4">
        <w:rPr>
          <w:sz w:val="28"/>
          <w:szCs w:val="28"/>
        </w:rPr>
        <w:t>,</w:t>
      </w:r>
      <w:r w:rsidRPr="00AF19E4">
        <w:rPr>
          <w:sz w:val="28"/>
          <w:szCs w:val="28"/>
        </w:rPr>
        <w:t xml:space="preserve"> gli interventi del Direttore e di alcuni funzionari presenteranno nel dettaglio la grande scoperta del ciclo di affreschi all’interno della Casa del Tiaso e l’attività di monitoraggio del sito di Pompei, </w:t>
      </w:r>
      <w:r w:rsidR="00025A09" w:rsidRPr="00AF19E4">
        <w:rPr>
          <w:sz w:val="28"/>
          <w:szCs w:val="28"/>
        </w:rPr>
        <w:t>un’attività che,</w:t>
      </w:r>
      <w:r w:rsidRPr="00AF19E4">
        <w:rPr>
          <w:sz w:val="28"/>
          <w:szCs w:val="28"/>
        </w:rPr>
        <w:t xml:space="preserve"> anche grazie alle più recenti e innovative tecnologie</w:t>
      </w:r>
      <w:r w:rsidR="00025A09" w:rsidRPr="00AF19E4">
        <w:rPr>
          <w:sz w:val="28"/>
          <w:szCs w:val="28"/>
        </w:rPr>
        <w:t>,</w:t>
      </w:r>
      <w:r w:rsidRPr="00AF19E4">
        <w:rPr>
          <w:sz w:val="28"/>
          <w:szCs w:val="28"/>
        </w:rPr>
        <w:t xml:space="preserve"> si rivela</w:t>
      </w:r>
      <w:r w:rsidR="005C2E58" w:rsidRPr="00AF19E4">
        <w:rPr>
          <w:sz w:val="28"/>
          <w:szCs w:val="28"/>
        </w:rPr>
        <w:t xml:space="preserve"> uno</w:t>
      </w:r>
      <w:r w:rsidRPr="00AF19E4">
        <w:rPr>
          <w:sz w:val="28"/>
          <w:szCs w:val="28"/>
        </w:rPr>
        <w:t xml:space="preserve"> strumento fondamentale e un modello di conservazione del patrimonio archeologico. </w:t>
      </w:r>
    </w:p>
    <w:sectPr w:rsidR="007C0A7D" w:rsidRPr="00AF19E4" w:rsidSect="004B2DB8">
      <w:pgSz w:w="11906" w:h="16838"/>
      <w:pgMar w:top="75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B29"/>
    <w:rsid w:val="00025A09"/>
    <w:rsid w:val="00211904"/>
    <w:rsid w:val="00256392"/>
    <w:rsid w:val="0044241B"/>
    <w:rsid w:val="00462327"/>
    <w:rsid w:val="004A07EF"/>
    <w:rsid w:val="004B2DB8"/>
    <w:rsid w:val="00530BD0"/>
    <w:rsid w:val="005C2E58"/>
    <w:rsid w:val="007A7D23"/>
    <w:rsid w:val="007C0A7D"/>
    <w:rsid w:val="009142D3"/>
    <w:rsid w:val="009E1B46"/>
    <w:rsid w:val="00A24DFE"/>
    <w:rsid w:val="00A30354"/>
    <w:rsid w:val="00AF19E4"/>
    <w:rsid w:val="00B70A6A"/>
    <w:rsid w:val="00D10572"/>
    <w:rsid w:val="00D21B29"/>
    <w:rsid w:val="00D51EC7"/>
    <w:rsid w:val="00D877D9"/>
    <w:rsid w:val="00E10674"/>
    <w:rsid w:val="00E67FD3"/>
    <w:rsid w:val="00E71E1F"/>
    <w:rsid w:val="00EE2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157AB"/>
  <w15:chartTrackingRefBased/>
  <w15:docId w15:val="{DB49A12B-C640-4396-BF33-034F7F8C1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1E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1E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Massaro</dc:creator>
  <cp:keywords/>
  <dc:description/>
  <cp:lastModifiedBy>Leader Comunicazione</cp:lastModifiedBy>
  <cp:revision>4</cp:revision>
  <cp:lastPrinted>2025-09-19T14:20:00Z</cp:lastPrinted>
  <dcterms:created xsi:type="dcterms:W3CDTF">2025-09-19T14:21:00Z</dcterms:created>
  <dcterms:modified xsi:type="dcterms:W3CDTF">2025-09-19T15:13:00Z</dcterms:modified>
</cp:coreProperties>
</file>