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092C7C" w14:textId="49850A19" w:rsidR="002B4B40" w:rsidRDefault="002B4B40" w:rsidP="00FC69D9">
      <w:pPr>
        <w:jc w:val="center"/>
        <w:rPr>
          <w:b/>
          <w:sz w:val="28"/>
          <w:szCs w:val="28"/>
        </w:rPr>
      </w:pPr>
      <w:r w:rsidRPr="002B4B40">
        <w:rPr>
          <w:b/>
          <w:sz w:val="28"/>
          <w:szCs w:val="28"/>
        </w:rPr>
        <w:drawing>
          <wp:inline distT="0" distB="0" distL="0" distR="0" wp14:anchorId="0FE12B1D" wp14:editId="24F0B98F">
            <wp:extent cx="3871784" cy="876166"/>
            <wp:effectExtent l="0" t="0" r="1905" b="635"/>
            <wp:docPr id="153971264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712646" name=""/>
                    <pic:cNvPicPr/>
                  </pic:nvPicPr>
                  <pic:blipFill rotWithShape="1">
                    <a:blip r:embed="rId4"/>
                    <a:srcRect t="9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832" cy="891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D11612" w14:textId="7BFC8EEC" w:rsidR="00FC69D9" w:rsidRPr="00FC69D9" w:rsidRDefault="00773A5E" w:rsidP="00FC69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Riaffiorano i resti dell</w:t>
      </w:r>
      <w:r w:rsidR="00FC69D9" w:rsidRPr="00FC69D9">
        <w:rPr>
          <w:b/>
          <w:sz w:val="28"/>
          <w:szCs w:val="28"/>
        </w:rPr>
        <w:t xml:space="preserve">a Basilica di Vitruvio </w:t>
      </w:r>
      <w:r>
        <w:rPr>
          <w:b/>
          <w:sz w:val="28"/>
          <w:szCs w:val="28"/>
        </w:rPr>
        <w:t>a Fano</w:t>
      </w:r>
    </w:p>
    <w:p w14:paraId="30489A90" w14:textId="77777777" w:rsidR="000016F5" w:rsidRPr="002B4B40" w:rsidRDefault="003135A9" w:rsidP="002B4B40">
      <w:pPr>
        <w:ind w:right="-143"/>
        <w:rPr>
          <w:sz w:val="21"/>
          <w:szCs w:val="21"/>
        </w:rPr>
      </w:pPr>
      <w:r w:rsidRPr="002B4B40">
        <w:rPr>
          <w:sz w:val="21"/>
          <w:szCs w:val="21"/>
        </w:rPr>
        <w:t xml:space="preserve">Tra i monumenti dell’Antichità che da secoli sono oggetto di </w:t>
      </w:r>
      <w:r w:rsidR="00516034" w:rsidRPr="002B4B40">
        <w:rPr>
          <w:sz w:val="21"/>
          <w:szCs w:val="21"/>
        </w:rPr>
        <w:t xml:space="preserve">ipotesi e </w:t>
      </w:r>
      <w:r w:rsidRPr="002B4B40">
        <w:rPr>
          <w:sz w:val="21"/>
          <w:szCs w:val="21"/>
        </w:rPr>
        <w:t xml:space="preserve">ricerche da parte di studiosi e archeologi possiamo senza dubbio </w:t>
      </w:r>
      <w:r w:rsidR="007E6B20" w:rsidRPr="002B4B40">
        <w:rPr>
          <w:sz w:val="21"/>
          <w:szCs w:val="21"/>
        </w:rPr>
        <w:t>annoverare</w:t>
      </w:r>
      <w:r w:rsidRPr="002B4B40">
        <w:rPr>
          <w:sz w:val="21"/>
          <w:szCs w:val="21"/>
        </w:rPr>
        <w:t xml:space="preserve"> la Basilica costruita dall’architetto Vitruvio nella colonia romana di </w:t>
      </w:r>
      <w:r w:rsidRPr="002B4B40">
        <w:rPr>
          <w:i/>
          <w:sz w:val="21"/>
          <w:szCs w:val="21"/>
        </w:rPr>
        <w:t>Iulia Fanestris</w:t>
      </w:r>
      <w:r w:rsidRPr="002B4B40">
        <w:rPr>
          <w:sz w:val="21"/>
          <w:szCs w:val="21"/>
        </w:rPr>
        <w:t xml:space="preserve">, l’odierna Fano, </w:t>
      </w:r>
      <w:r w:rsidR="001D0547" w:rsidRPr="002B4B40">
        <w:rPr>
          <w:rFonts w:ascii="Calibri" w:eastAsia="Times New Roman" w:hAnsi="Calibri" w:cs="Calibri"/>
          <w:color w:val="000000"/>
          <w:sz w:val="21"/>
          <w:szCs w:val="21"/>
          <w:lang w:eastAsia="it-IT"/>
        </w:rPr>
        <w:t>dedotta da Augusto in corrispondenza dello sbocco della Via Flaminia sul mare Adriatico</w:t>
      </w:r>
      <w:r w:rsidRPr="002B4B40">
        <w:rPr>
          <w:sz w:val="21"/>
          <w:szCs w:val="21"/>
        </w:rPr>
        <w:t xml:space="preserve"> in un luogo ove doveva esistere da tempo un</w:t>
      </w:r>
      <w:r w:rsidR="00483B84" w:rsidRPr="002B4B40">
        <w:rPr>
          <w:sz w:val="21"/>
          <w:szCs w:val="21"/>
        </w:rPr>
        <w:t xml:space="preserve"> santuario, il</w:t>
      </w:r>
      <w:r w:rsidRPr="002B4B40">
        <w:rPr>
          <w:sz w:val="21"/>
          <w:szCs w:val="21"/>
        </w:rPr>
        <w:t xml:space="preserve"> </w:t>
      </w:r>
      <w:r w:rsidRPr="002B4B40">
        <w:rPr>
          <w:i/>
          <w:sz w:val="21"/>
          <w:szCs w:val="21"/>
        </w:rPr>
        <w:t xml:space="preserve">Fanum </w:t>
      </w:r>
      <w:proofErr w:type="spellStart"/>
      <w:r w:rsidRPr="002B4B40">
        <w:rPr>
          <w:i/>
          <w:sz w:val="21"/>
          <w:szCs w:val="21"/>
        </w:rPr>
        <w:t>Fortunae</w:t>
      </w:r>
      <w:proofErr w:type="spellEnd"/>
      <w:r w:rsidRPr="002B4B40">
        <w:rPr>
          <w:sz w:val="21"/>
          <w:szCs w:val="21"/>
        </w:rPr>
        <w:t>.</w:t>
      </w:r>
    </w:p>
    <w:p w14:paraId="6C5E60F9" w14:textId="77777777" w:rsidR="007E6B20" w:rsidRPr="002B4B40" w:rsidRDefault="003135A9" w:rsidP="002B4B40">
      <w:pPr>
        <w:ind w:right="-143"/>
        <w:rPr>
          <w:sz w:val="21"/>
          <w:szCs w:val="21"/>
        </w:rPr>
      </w:pPr>
      <w:r w:rsidRPr="002B4B40">
        <w:rPr>
          <w:sz w:val="21"/>
          <w:szCs w:val="21"/>
        </w:rPr>
        <w:t xml:space="preserve">La Basilica </w:t>
      </w:r>
      <w:r w:rsidR="001D0547" w:rsidRPr="002B4B40">
        <w:rPr>
          <w:sz w:val="21"/>
          <w:szCs w:val="21"/>
        </w:rPr>
        <w:t xml:space="preserve">venne eretta da Vitruvio probabilmente negli anni 20 del I </w:t>
      </w:r>
      <w:proofErr w:type="spellStart"/>
      <w:r w:rsidR="001D0547" w:rsidRPr="002B4B40">
        <w:rPr>
          <w:sz w:val="21"/>
          <w:szCs w:val="21"/>
        </w:rPr>
        <w:t>a.C</w:t>
      </w:r>
      <w:proofErr w:type="spellEnd"/>
      <w:r w:rsidRPr="002B4B40">
        <w:rPr>
          <w:sz w:val="21"/>
          <w:szCs w:val="21"/>
        </w:rPr>
        <w:t xml:space="preserve"> </w:t>
      </w:r>
      <w:r w:rsidR="001D0547" w:rsidRPr="002B4B40">
        <w:rPr>
          <w:sz w:val="21"/>
          <w:szCs w:val="21"/>
        </w:rPr>
        <w:t>in corrispondenza di uno dei lati corti del Foro cittadino</w:t>
      </w:r>
      <w:r w:rsidRPr="002B4B40">
        <w:rPr>
          <w:sz w:val="21"/>
          <w:szCs w:val="21"/>
        </w:rPr>
        <w:t xml:space="preserve"> e fronteggiava il Tempio di Giove</w:t>
      </w:r>
      <w:r w:rsidR="00402C0F" w:rsidRPr="002B4B40">
        <w:rPr>
          <w:sz w:val="21"/>
          <w:szCs w:val="21"/>
        </w:rPr>
        <w:t>,</w:t>
      </w:r>
      <w:r w:rsidRPr="002B4B40">
        <w:rPr>
          <w:sz w:val="21"/>
          <w:szCs w:val="21"/>
        </w:rPr>
        <w:t xml:space="preserve"> che sorgeva </w:t>
      </w:r>
      <w:r w:rsidR="00516034" w:rsidRPr="002B4B40">
        <w:rPr>
          <w:sz w:val="21"/>
          <w:szCs w:val="21"/>
        </w:rPr>
        <w:t xml:space="preserve">un po’ più discosto </w:t>
      </w:r>
      <w:r w:rsidRPr="002B4B40">
        <w:rPr>
          <w:sz w:val="21"/>
          <w:szCs w:val="21"/>
        </w:rPr>
        <w:t xml:space="preserve">sull’altro lato dello spazio pubblico. </w:t>
      </w:r>
      <w:r w:rsidR="00516034" w:rsidRPr="002B4B40">
        <w:rPr>
          <w:sz w:val="21"/>
          <w:szCs w:val="21"/>
        </w:rPr>
        <w:t>Della Basilica</w:t>
      </w:r>
      <w:r w:rsidRPr="002B4B40">
        <w:rPr>
          <w:sz w:val="21"/>
          <w:szCs w:val="21"/>
        </w:rPr>
        <w:t xml:space="preserve"> abbiamo una lunga descrizione dello stesso Vitruvio, che nel suo trattato </w:t>
      </w:r>
      <w:r w:rsidRPr="002B4B40">
        <w:rPr>
          <w:i/>
          <w:sz w:val="21"/>
          <w:szCs w:val="21"/>
        </w:rPr>
        <w:t xml:space="preserve">De </w:t>
      </w:r>
      <w:proofErr w:type="spellStart"/>
      <w:r w:rsidRPr="002B4B40">
        <w:rPr>
          <w:i/>
          <w:sz w:val="21"/>
          <w:szCs w:val="21"/>
        </w:rPr>
        <w:t>Archite</w:t>
      </w:r>
      <w:r w:rsidR="00516034" w:rsidRPr="002B4B40">
        <w:rPr>
          <w:i/>
          <w:sz w:val="21"/>
          <w:szCs w:val="21"/>
        </w:rPr>
        <w:t>c</w:t>
      </w:r>
      <w:r w:rsidRPr="002B4B40">
        <w:rPr>
          <w:i/>
          <w:sz w:val="21"/>
          <w:szCs w:val="21"/>
        </w:rPr>
        <w:t>tura</w:t>
      </w:r>
      <w:proofErr w:type="spellEnd"/>
      <w:r w:rsidRPr="002B4B40">
        <w:rPr>
          <w:sz w:val="21"/>
          <w:szCs w:val="21"/>
        </w:rPr>
        <w:t xml:space="preserve"> </w:t>
      </w:r>
      <w:r w:rsidR="007E6B20" w:rsidRPr="002B4B40">
        <w:rPr>
          <w:sz w:val="21"/>
          <w:szCs w:val="21"/>
        </w:rPr>
        <w:t xml:space="preserve">(V, I, 6-10) </w:t>
      </w:r>
      <w:r w:rsidRPr="002B4B40">
        <w:rPr>
          <w:sz w:val="21"/>
          <w:szCs w:val="21"/>
        </w:rPr>
        <w:t xml:space="preserve">dedica diversi paragrafi </w:t>
      </w:r>
      <w:r w:rsidR="00516034" w:rsidRPr="002B4B40">
        <w:rPr>
          <w:sz w:val="21"/>
          <w:szCs w:val="21"/>
        </w:rPr>
        <w:t xml:space="preserve">per rappresentarne nei dettagli gli elementi costruttivi principali. </w:t>
      </w:r>
    </w:p>
    <w:p w14:paraId="7BBB286A" w14:textId="77777777" w:rsidR="00516034" w:rsidRPr="002B4B40" w:rsidRDefault="00516034" w:rsidP="002B4B40">
      <w:pPr>
        <w:ind w:right="-143"/>
        <w:rPr>
          <w:sz w:val="21"/>
          <w:szCs w:val="21"/>
        </w:rPr>
      </w:pPr>
      <w:r w:rsidRPr="002B4B40">
        <w:rPr>
          <w:sz w:val="21"/>
          <w:szCs w:val="21"/>
        </w:rPr>
        <w:t xml:space="preserve">Di forma </w:t>
      </w:r>
      <w:proofErr w:type="spellStart"/>
      <w:r w:rsidR="000D57AD" w:rsidRPr="002B4B40">
        <w:rPr>
          <w:sz w:val="21"/>
          <w:szCs w:val="21"/>
        </w:rPr>
        <w:t>sub</w:t>
      </w:r>
      <w:r w:rsidRPr="002B4B40">
        <w:rPr>
          <w:sz w:val="21"/>
          <w:szCs w:val="21"/>
        </w:rPr>
        <w:t>quadrangolare</w:t>
      </w:r>
      <w:proofErr w:type="spellEnd"/>
      <w:r w:rsidR="000D57AD" w:rsidRPr="002B4B40">
        <w:rPr>
          <w:sz w:val="21"/>
          <w:szCs w:val="21"/>
        </w:rPr>
        <w:t xml:space="preserve"> con un’unica navata centrale</w:t>
      </w:r>
      <w:r w:rsidRPr="002B4B40">
        <w:rPr>
          <w:sz w:val="21"/>
          <w:szCs w:val="21"/>
        </w:rPr>
        <w:t xml:space="preserve">, si caratterizzava per un colonnato maestoso, costituito da colonne di circa 1,5 m di diametro che, partendo da terra, si alzavano per 15 metri di altezza fino a sorreggere le capriate del tetto. </w:t>
      </w:r>
      <w:r w:rsidR="000D57AD" w:rsidRPr="002B4B40">
        <w:rPr>
          <w:sz w:val="21"/>
          <w:szCs w:val="21"/>
        </w:rPr>
        <w:t>Dietro ad ogni colonna era addossato un pilastro che sosteneva</w:t>
      </w:r>
      <w:r w:rsidRPr="002B4B40">
        <w:rPr>
          <w:sz w:val="21"/>
          <w:szCs w:val="21"/>
        </w:rPr>
        <w:t xml:space="preserve"> </w:t>
      </w:r>
      <w:r w:rsidR="000D57AD" w:rsidRPr="002B4B40">
        <w:rPr>
          <w:sz w:val="21"/>
          <w:szCs w:val="21"/>
        </w:rPr>
        <w:t xml:space="preserve">il </w:t>
      </w:r>
      <w:r w:rsidR="002F301B" w:rsidRPr="002B4B40">
        <w:rPr>
          <w:sz w:val="21"/>
          <w:szCs w:val="21"/>
        </w:rPr>
        <w:t>pavimento ligneo del piano superiore del portico posto attorno all'aula centrale</w:t>
      </w:r>
      <w:r w:rsidR="000D57AD" w:rsidRPr="002B4B40">
        <w:rPr>
          <w:sz w:val="21"/>
          <w:szCs w:val="21"/>
        </w:rPr>
        <w:t xml:space="preserve">, creando nell’insieme quello che lo stesso Vitruvio definì “ordine gigante” per le sue dimensioni, </w:t>
      </w:r>
      <w:r w:rsidR="002722E8" w:rsidRPr="002B4B40">
        <w:rPr>
          <w:sz w:val="21"/>
          <w:szCs w:val="21"/>
        </w:rPr>
        <w:t xml:space="preserve">un </w:t>
      </w:r>
      <w:r w:rsidR="002F301B" w:rsidRPr="002B4B40">
        <w:rPr>
          <w:sz w:val="21"/>
          <w:szCs w:val="21"/>
        </w:rPr>
        <w:t xml:space="preserve">modello </w:t>
      </w:r>
      <w:r w:rsidR="002722E8" w:rsidRPr="002B4B40">
        <w:rPr>
          <w:sz w:val="21"/>
          <w:szCs w:val="21"/>
        </w:rPr>
        <w:t>al</w:t>
      </w:r>
      <w:r w:rsidR="007E6B20" w:rsidRPr="002B4B40">
        <w:rPr>
          <w:sz w:val="21"/>
          <w:szCs w:val="21"/>
        </w:rPr>
        <w:t xml:space="preserve"> quale da allora in poi si ispireranno numerose costruzioni</w:t>
      </w:r>
      <w:r w:rsidR="000212FA" w:rsidRPr="002B4B40">
        <w:rPr>
          <w:sz w:val="21"/>
          <w:szCs w:val="21"/>
        </w:rPr>
        <w:t xml:space="preserve"> in tutto il mondo antico</w:t>
      </w:r>
      <w:r w:rsidR="007E6B20" w:rsidRPr="002B4B40">
        <w:rPr>
          <w:sz w:val="21"/>
          <w:szCs w:val="21"/>
        </w:rPr>
        <w:t>.</w:t>
      </w:r>
    </w:p>
    <w:p w14:paraId="560A635E" w14:textId="77777777" w:rsidR="006F55A6" w:rsidRPr="002B4B40" w:rsidRDefault="00F72729" w:rsidP="002B4B40">
      <w:pPr>
        <w:ind w:right="-143"/>
        <w:rPr>
          <w:sz w:val="21"/>
          <w:szCs w:val="21"/>
        </w:rPr>
      </w:pPr>
      <w:r w:rsidRPr="002B4B40">
        <w:rPr>
          <w:sz w:val="21"/>
          <w:szCs w:val="21"/>
        </w:rPr>
        <w:t xml:space="preserve">Molti però gli interrogativi rimasti a lungo senza risposta, sui quali si sono </w:t>
      </w:r>
      <w:r w:rsidR="00B95BFE" w:rsidRPr="002B4B40">
        <w:rPr>
          <w:sz w:val="21"/>
          <w:szCs w:val="21"/>
        </w:rPr>
        <w:t>confrontati</w:t>
      </w:r>
      <w:r w:rsidR="00C0072B" w:rsidRPr="002B4B40">
        <w:rPr>
          <w:sz w:val="21"/>
          <w:szCs w:val="21"/>
        </w:rPr>
        <w:t xml:space="preserve"> con posizioni differenti </w:t>
      </w:r>
      <w:r w:rsidRPr="002B4B40">
        <w:rPr>
          <w:sz w:val="21"/>
          <w:szCs w:val="21"/>
        </w:rPr>
        <w:t xml:space="preserve">ricercatori ed esperti di architettura antica, </w:t>
      </w:r>
      <w:r w:rsidR="00F37946" w:rsidRPr="002B4B40">
        <w:rPr>
          <w:sz w:val="21"/>
          <w:szCs w:val="21"/>
        </w:rPr>
        <w:t>dal</w:t>
      </w:r>
      <w:r w:rsidRPr="002B4B40">
        <w:rPr>
          <w:sz w:val="21"/>
          <w:szCs w:val="21"/>
        </w:rPr>
        <w:t>l’esatta ubicazione della Basilica rispetto all’</w:t>
      </w:r>
      <w:r w:rsidR="00F37946" w:rsidRPr="002B4B40">
        <w:rPr>
          <w:sz w:val="21"/>
          <w:szCs w:val="21"/>
        </w:rPr>
        <w:t>attuale centro storico di Fano al</w:t>
      </w:r>
      <w:r w:rsidRPr="002B4B40">
        <w:rPr>
          <w:sz w:val="21"/>
          <w:szCs w:val="21"/>
        </w:rPr>
        <w:t>la posizione del tempio di Augusto (</w:t>
      </w:r>
      <w:r w:rsidRPr="002B4B40">
        <w:rPr>
          <w:i/>
          <w:sz w:val="21"/>
          <w:szCs w:val="21"/>
        </w:rPr>
        <w:t>Aedes Augusti</w:t>
      </w:r>
      <w:r w:rsidRPr="002B4B40">
        <w:rPr>
          <w:sz w:val="21"/>
          <w:szCs w:val="21"/>
        </w:rPr>
        <w:t>)</w:t>
      </w:r>
      <w:r w:rsidR="00FC69D9" w:rsidRPr="002B4B40">
        <w:rPr>
          <w:sz w:val="21"/>
          <w:szCs w:val="21"/>
        </w:rPr>
        <w:t>,</w:t>
      </w:r>
      <w:r w:rsidRPr="002B4B40">
        <w:rPr>
          <w:sz w:val="21"/>
          <w:szCs w:val="21"/>
        </w:rPr>
        <w:t xml:space="preserve"> che </w:t>
      </w:r>
      <w:r w:rsidR="00402C0F" w:rsidRPr="002B4B40">
        <w:rPr>
          <w:sz w:val="21"/>
          <w:szCs w:val="21"/>
        </w:rPr>
        <w:t xml:space="preserve">secondo la descrizione vitruviana </w:t>
      </w:r>
      <w:r w:rsidRPr="002B4B40">
        <w:rPr>
          <w:sz w:val="21"/>
          <w:szCs w:val="21"/>
        </w:rPr>
        <w:t>si apriva sul lato lungo interno</w:t>
      </w:r>
      <w:r w:rsidR="000212FA" w:rsidRPr="002B4B40">
        <w:rPr>
          <w:sz w:val="21"/>
          <w:szCs w:val="21"/>
        </w:rPr>
        <w:t xml:space="preserve"> dell’edificio</w:t>
      </w:r>
      <w:r w:rsidRPr="002B4B40">
        <w:rPr>
          <w:sz w:val="21"/>
          <w:szCs w:val="21"/>
        </w:rPr>
        <w:t xml:space="preserve">, fino </w:t>
      </w:r>
      <w:r w:rsidR="00C0072B" w:rsidRPr="002B4B40">
        <w:rPr>
          <w:sz w:val="21"/>
          <w:szCs w:val="21"/>
        </w:rPr>
        <w:t xml:space="preserve">alla definizione dei </w:t>
      </w:r>
      <w:r w:rsidR="000212FA" w:rsidRPr="002B4B40">
        <w:rPr>
          <w:sz w:val="21"/>
          <w:szCs w:val="21"/>
        </w:rPr>
        <w:t>particolari</w:t>
      </w:r>
      <w:r w:rsidRPr="002B4B40">
        <w:rPr>
          <w:sz w:val="21"/>
          <w:szCs w:val="21"/>
        </w:rPr>
        <w:t xml:space="preserve"> costruttivi </w:t>
      </w:r>
      <w:r w:rsidR="006F55A6" w:rsidRPr="002B4B40">
        <w:rPr>
          <w:sz w:val="21"/>
          <w:szCs w:val="21"/>
        </w:rPr>
        <w:t>(</w:t>
      </w:r>
      <w:r w:rsidRPr="002B4B40">
        <w:rPr>
          <w:sz w:val="21"/>
          <w:szCs w:val="21"/>
        </w:rPr>
        <w:t>ordine</w:t>
      </w:r>
      <w:r w:rsidR="00402C0F" w:rsidRPr="002B4B40">
        <w:rPr>
          <w:sz w:val="21"/>
          <w:szCs w:val="21"/>
        </w:rPr>
        <w:t>/tipologia</w:t>
      </w:r>
      <w:r w:rsidRPr="002B4B40">
        <w:rPr>
          <w:sz w:val="21"/>
          <w:szCs w:val="21"/>
        </w:rPr>
        <w:t xml:space="preserve"> dei capitelli e delle colonne, caratteristiche dei materiali utilizzati</w:t>
      </w:r>
      <w:r w:rsidR="00402C0F" w:rsidRPr="002B4B40">
        <w:rPr>
          <w:sz w:val="21"/>
          <w:szCs w:val="21"/>
        </w:rPr>
        <w:t xml:space="preserve"> e delle</w:t>
      </w:r>
      <w:r w:rsidRPr="002B4B40">
        <w:rPr>
          <w:sz w:val="21"/>
          <w:szCs w:val="21"/>
        </w:rPr>
        <w:t xml:space="preserve"> pavimentazioni, presenza</w:t>
      </w:r>
      <w:r w:rsidR="006F55A6" w:rsidRPr="002B4B40">
        <w:rPr>
          <w:sz w:val="21"/>
          <w:szCs w:val="21"/>
        </w:rPr>
        <w:t xml:space="preserve"> o meno di apparati decorativi, ecc.). </w:t>
      </w:r>
    </w:p>
    <w:p w14:paraId="6792E689" w14:textId="77777777" w:rsidR="00402C0F" w:rsidRPr="002B4B40" w:rsidRDefault="00FE5199" w:rsidP="002B4B40">
      <w:pPr>
        <w:ind w:right="-143"/>
        <w:rPr>
          <w:sz w:val="21"/>
          <w:szCs w:val="21"/>
        </w:rPr>
      </w:pPr>
      <w:r w:rsidRPr="002B4B40">
        <w:rPr>
          <w:sz w:val="21"/>
          <w:szCs w:val="21"/>
        </w:rPr>
        <w:t>Benché</w:t>
      </w:r>
      <w:r w:rsidR="00B95BFE" w:rsidRPr="002B4B40">
        <w:rPr>
          <w:sz w:val="21"/>
          <w:szCs w:val="21"/>
        </w:rPr>
        <w:t xml:space="preserve"> da oltre un secolo si </w:t>
      </w:r>
      <w:r w:rsidR="00F37946" w:rsidRPr="002B4B40">
        <w:rPr>
          <w:sz w:val="21"/>
          <w:szCs w:val="21"/>
        </w:rPr>
        <w:t>susseguano</w:t>
      </w:r>
      <w:r w:rsidR="00B95BFE" w:rsidRPr="002B4B40">
        <w:rPr>
          <w:sz w:val="21"/>
          <w:szCs w:val="21"/>
        </w:rPr>
        <w:t xml:space="preserve"> i rinvenimenti di resti monumentali di età romana nel sottosuolo del centro storico di Fano, l’ipotetica collocazione della basilica di Vitruvio </w:t>
      </w:r>
      <w:r w:rsidR="00F37946" w:rsidRPr="002B4B40">
        <w:rPr>
          <w:sz w:val="21"/>
          <w:szCs w:val="21"/>
        </w:rPr>
        <w:t>è</w:t>
      </w:r>
      <w:r w:rsidR="00B95BFE" w:rsidRPr="002B4B40">
        <w:rPr>
          <w:sz w:val="21"/>
          <w:szCs w:val="21"/>
        </w:rPr>
        <w:t xml:space="preserve"> stata </w:t>
      </w:r>
      <w:r w:rsidR="002722E8" w:rsidRPr="002B4B40">
        <w:rPr>
          <w:sz w:val="21"/>
          <w:szCs w:val="21"/>
        </w:rPr>
        <w:t>di volta in volta</w:t>
      </w:r>
      <w:r w:rsidR="00B95BFE" w:rsidRPr="002B4B40">
        <w:rPr>
          <w:sz w:val="21"/>
          <w:szCs w:val="21"/>
        </w:rPr>
        <w:t xml:space="preserve"> proposta in luoghi </w:t>
      </w:r>
      <w:r w:rsidR="002722E8" w:rsidRPr="002B4B40">
        <w:rPr>
          <w:sz w:val="21"/>
          <w:szCs w:val="21"/>
        </w:rPr>
        <w:t xml:space="preserve">diversi </w:t>
      </w:r>
      <w:r w:rsidR="00B95BFE" w:rsidRPr="002B4B40">
        <w:rPr>
          <w:sz w:val="21"/>
          <w:szCs w:val="21"/>
        </w:rPr>
        <w:t xml:space="preserve">della città senza giungere però a conclusioni certe, al punto che alcuni studiosi </w:t>
      </w:r>
      <w:r w:rsidR="000212FA" w:rsidRPr="002B4B40">
        <w:rPr>
          <w:sz w:val="21"/>
          <w:szCs w:val="21"/>
        </w:rPr>
        <w:t xml:space="preserve">da tempo </w:t>
      </w:r>
      <w:r w:rsidR="00B95BFE" w:rsidRPr="002B4B40">
        <w:rPr>
          <w:sz w:val="21"/>
          <w:szCs w:val="21"/>
        </w:rPr>
        <w:t>avevano avanzato dubbi sul fatto che tale edificio fosse mai stato effettivamente costruito.</w:t>
      </w:r>
    </w:p>
    <w:p w14:paraId="09A30A5D" w14:textId="77777777" w:rsidR="00036E64" w:rsidRPr="002B4B40" w:rsidRDefault="002722E8" w:rsidP="002B4B40">
      <w:pPr>
        <w:ind w:right="-143"/>
        <w:rPr>
          <w:sz w:val="21"/>
          <w:szCs w:val="21"/>
        </w:rPr>
      </w:pPr>
      <w:r w:rsidRPr="002B4B40">
        <w:rPr>
          <w:sz w:val="21"/>
          <w:szCs w:val="21"/>
        </w:rPr>
        <w:t xml:space="preserve">Nel gennaio 2026 gli scavi archeologici diretti dalla Soprintendenza Archeologia belle arti e paesaggio per le province di Ancona e Pesaro e Urbino nell’ambito dei lavori avviati dall’Amministrazione Comunale per la riqualificazione di Piazza Andrea Costa nel centro di Fano hanno </w:t>
      </w:r>
      <w:r w:rsidR="000212FA" w:rsidRPr="002B4B40">
        <w:rPr>
          <w:sz w:val="21"/>
          <w:szCs w:val="21"/>
        </w:rPr>
        <w:t xml:space="preserve">risolto un enigma </w:t>
      </w:r>
      <w:r w:rsidR="00036E64" w:rsidRPr="002B4B40">
        <w:rPr>
          <w:sz w:val="21"/>
          <w:szCs w:val="21"/>
        </w:rPr>
        <w:t>che da secoli attendeva risposta</w:t>
      </w:r>
      <w:r w:rsidR="00483B84" w:rsidRPr="002B4B40">
        <w:rPr>
          <w:sz w:val="21"/>
          <w:szCs w:val="21"/>
        </w:rPr>
        <w:t xml:space="preserve">. </w:t>
      </w:r>
      <w:r w:rsidR="000212FA" w:rsidRPr="002B4B40">
        <w:rPr>
          <w:sz w:val="21"/>
          <w:szCs w:val="21"/>
        </w:rPr>
        <w:t>Gli scavi</w:t>
      </w:r>
      <w:r w:rsidR="00483B84" w:rsidRPr="002B4B40">
        <w:rPr>
          <w:sz w:val="21"/>
          <w:szCs w:val="21"/>
        </w:rPr>
        <w:t xml:space="preserve"> </w:t>
      </w:r>
      <w:r w:rsidR="000212FA" w:rsidRPr="002B4B40">
        <w:rPr>
          <w:sz w:val="21"/>
          <w:szCs w:val="21"/>
        </w:rPr>
        <w:t>hanno messo in luce i resti di 6 poderose colonne realizzate in nucleo cementizio rivestito da elementi rettangolari in arenaria disposti in regolari file orizzontali (</w:t>
      </w:r>
      <w:r w:rsidR="000212FA" w:rsidRPr="002B4B40">
        <w:rPr>
          <w:i/>
          <w:sz w:val="21"/>
          <w:szCs w:val="21"/>
        </w:rPr>
        <w:t xml:space="preserve">opus </w:t>
      </w:r>
      <w:proofErr w:type="spellStart"/>
      <w:r w:rsidR="000212FA" w:rsidRPr="002B4B40">
        <w:rPr>
          <w:i/>
          <w:sz w:val="21"/>
          <w:szCs w:val="21"/>
        </w:rPr>
        <w:t>vittatum</w:t>
      </w:r>
      <w:proofErr w:type="spellEnd"/>
      <w:r w:rsidR="000212FA" w:rsidRPr="002B4B40">
        <w:rPr>
          <w:sz w:val="21"/>
          <w:szCs w:val="21"/>
        </w:rPr>
        <w:t xml:space="preserve">). Le caratteristiche dimensionali delle colonne, la presenza di un pilastro addossato ad ognuna di queste e la distanza tra loro intercorrente, corrispondono perfettamente alla descrizione </w:t>
      </w:r>
      <w:r w:rsidR="00036E64" w:rsidRPr="002B4B40">
        <w:rPr>
          <w:sz w:val="21"/>
          <w:szCs w:val="21"/>
        </w:rPr>
        <w:t xml:space="preserve">della Basilica </w:t>
      </w:r>
      <w:r w:rsidR="000212FA" w:rsidRPr="002B4B40">
        <w:rPr>
          <w:sz w:val="21"/>
          <w:szCs w:val="21"/>
        </w:rPr>
        <w:t>vitruviana</w:t>
      </w:r>
      <w:r w:rsidR="00036E64" w:rsidRPr="002B4B40">
        <w:rPr>
          <w:sz w:val="21"/>
          <w:szCs w:val="21"/>
        </w:rPr>
        <w:t>. La conferma definitiva si è avuta</w:t>
      </w:r>
      <w:r w:rsidR="000212FA" w:rsidRPr="002B4B40">
        <w:rPr>
          <w:sz w:val="21"/>
          <w:szCs w:val="21"/>
        </w:rPr>
        <w:t xml:space="preserve"> </w:t>
      </w:r>
      <w:r w:rsidR="00036E64" w:rsidRPr="002B4B40">
        <w:rPr>
          <w:sz w:val="21"/>
          <w:szCs w:val="21"/>
        </w:rPr>
        <w:t>con</w:t>
      </w:r>
      <w:r w:rsidR="000212FA" w:rsidRPr="002B4B40">
        <w:rPr>
          <w:sz w:val="21"/>
          <w:szCs w:val="21"/>
        </w:rPr>
        <w:t xml:space="preserve"> un sondaggio di verifica</w:t>
      </w:r>
      <w:r w:rsidR="00036E64" w:rsidRPr="002B4B40">
        <w:rPr>
          <w:sz w:val="21"/>
          <w:szCs w:val="21"/>
        </w:rPr>
        <w:t xml:space="preserve"> che,</w:t>
      </w:r>
      <w:r w:rsidR="000212FA" w:rsidRPr="002B4B40">
        <w:rPr>
          <w:sz w:val="21"/>
          <w:szCs w:val="21"/>
        </w:rPr>
        <w:t xml:space="preserve"> posizionato sovrapponendo la pianta ipotetica della basilica alle colonne rinvenute, ha </w:t>
      </w:r>
      <w:r w:rsidR="00036E64" w:rsidRPr="002B4B40">
        <w:rPr>
          <w:sz w:val="21"/>
          <w:szCs w:val="21"/>
        </w:rPr>
        <w:t xml:space="preserve">messo in luce la </w:t>
      </w:r>
      <w:r w:rsidR="000212FA" w:rsidRPr="002B4B40">
        <w:rPr>
          <w:sz w:val="21"/>
          <w:szCs w:val="21"/>
        </w:rPr>
        <w:t>colonna d’</w:t>
      </w:r>
      <w:r w:rsidR="00036E64" w:rsidRPr="002B4B40">
        <w:rPr>
          <w:sz w:val="21"/>
          <w:szCs w:val="21"/>
        </w:rPr>
        <w:t xml:space="preserve">angolo. </w:t>
      </w:r>
      <w:r w:rsidR="00FC69D9" w:rsidRPr="002B4B40">
        <w:rPr>
          <w:sz w:val="21"/>
          <w:szCs w:val="21"/>
        </w:rPr>
        <w:t>Sono stati inoltre riconosciuti i resti dei muri perimetrali dell’aula e le tracce dell’ambiente absidato dedicato al culto di Augusto.</w:t>
      </w:r>
    </w:p>
    <w:p w14:paraId="4ED1372C" w14:textId="77777777" w:rsidR="002722E8" w:rsidRPr="002B4B40" w:rsidRDefault="00FC69D9" w:rsidP="002B4B40">
      <w:pPr>
        <w:ind w:right="-143"/>
        <w:rPr>
          <w:sz w:val="21"/>
          <w:szCs w:val="21"/>
        </w:rPr>
      </w:pPr>
      <w:r w:rsidRPr="002B4B40">
        <w:rPr>
          <w:sz w:val="21"/>
          <w:szCs w:val="21"/>
        </w:rPr>
        <w:t>Uno dei testi più importanti nella storia d</w:t>
      </w:r>
      <w:r w:rsidR="00773A5E" w:rsidRPr="002B4B40">
        <w:rPr>
          <w:sz w:val="21"/>
          <w:szCs w:val="21"/>
        </w:rPr>
        <w:t>ella cultura</w:t>
      </w:r>
      <w:r w:rsidRPr="002B4B40">
        <w:rPr>
          <w:sz w:val="21"/>
          <w:szCs w:val="21"/>
        </w:rPr>
        <w:t xml:space="preserve"> europea – l’unico trattato </w:t>
      </w:r>
      <w:r w:rsidR="00773A5E" w:rsidRPr="002B4B40">
        <w:rPr>
          <w:sz w:val="21"/>
          <w:szCs w:val="21"/>
        </w:rPr>
        <w:t xml:space="preserve">di architettura </w:t>
      </w:r>
      <w:r w:rsidRPr="002B4B40">
        <w:rPr>
          <w:sz w:val="21"/>
          <w:szCs w:val="21"/>
        </w:rPr>
        <w:t xml:space="preserve">giuntoci integro dall’Antichità – ha così trovato </w:t>
      </w:r>
      <w:r w:rsidR="00E53BC9" w:rsidRPr="002B4B40">
        <w:rPr>
          <w:sz w:val="21"/>
          <w:szCs w:val="21"/>
        </w:rPr>
        <w:t>un’</w:t>
      </w:r>
      <w:r w:rsidRPr="002B4B40">
        <w:rPr>
          <w:sz w:val="21"/>
          <w:szCs w:val="21"/>
        </w:rPr>
        <w:t xml:space="preserve">eccezionale conferma e dinanzi agli occhi degli archeologi si sono materializzati i resti di uno degli edifici </w:t>
      </w:r>
      <w:r w:rsidR="00773A5E" w:rsidRPr="002B4B40">
        <w:rPr>
          <w:sz w:val="21"/>
          <w:szCs w:val="21"/>
        </w:rPr>
        <w:t>sui quali dal Rinascimento ad oggi si sono maggiormente esercitate generazioni di architetti</w:t>
      </w:r>
      <w:r w:rsidR="00F37946" w:rsidRPr="002B4B40">
        <w:rPr>
          <w:sz w:val="21"/>
          <w:szCs w:val="21"/>
        </w:rPr>
        <w:t>.</w:t>
      </w:r>
      <w:r w:rsidR="00773A5E" w:rsidRPr="002B4B40">
        <w:rPr>
          <w:sz w:val="21"/>
          <w:szCs w:val="21"/>
        </w:rPr>
        <w:t xml:space="preserve"> </w:t>
      </w:r>
    </w:p>
    <w:p w14:paraId="4B3E8553" w14:textId="77777777" w:rsidR="008B7637" w:rsidRPr="002B4B40" w:rsidRDefault="00773A5E" w:rsidP="002B4B40">
      <w:pPr>
        <w:ind w:right="-143"/>
        <w:rPr>
          <w:rFonts w:ascii="Calibri" w:hAnsi="Calibri"/>
          <w:sz w:val="21"/>
          <w:szCs w:val="21"/>
        </w:rPr>
      </w:pPr>
      <w:r w:rsidRPr="002B4B40">
        <w:rPr>
          <w:sz w:val="21"/>
          <w:szCs w:val="21"/>
        </w:rPr>
        <w:lastRenderedPageBreak/>
        <w:t>Le ricerche archeologiche, finanziate dalla Direzione generale Archeologia belle arti e paesaggio e dal Dipartimento Tutela del Ministero della cultura, sono ancora in corso</w:t>
      </w:r>
      <w:r w:rsidR="003D2C53" w:rsidRPr="002B4B40">
        <w:rPr>
          <w:sz w:val="21"/>
          <w:szCs w:val="21"/>
        </w:rPr>
        <w:t>,</w:t>
      </w:r>
      <w:r w:rsidRPr="002B4B40">
        <w:rPr>
          <w:sz w:val="21"/>
          <w:szCs w:val="21"/>
        </w:rPr>
        <w:t xml:space="preserve"> ma</w:t>
      </w:r>
      <w:r w:rsidR="003D2C53" w:rsidRPr="002B4B40">
        <w:rPr>
          <w:sz w:val="21"/>
          <w:szCs w:val="21"/>
        </w:rPr>
        <w:t xml:space="preserve"> </w:t>
      </w:r>
      <w:r w:rsidRPr="002B4B40">
        <w:rPr>
          <w:sz w:val="21"/>
          <w:szCs w:val="21"/>
        </w:rPr>
        <w:t xml:space="preserve">in occasione della </w:t>
      </w:r>
      <w:r w:rsidR="005170E6" w:rsidRPr="002B4B40">
        <w:rPr>
          <w:rFonts w:ascii="Calibri" w:hAnsi="Calibri"/>
          <w:sz w:val="21"/>
          <w:szCs w:val="21"/>
        </w:rPr>
        <w:t xml:space="preserve">XXVIII Borsa Mediterranea del Turismo Archeologico di Paestum i primi risultati delle indagini archeologiche verranno illustrati </w:t>
      </w:r>
      <w:r w:rsidR="003D2C53" w:rsidRPr="002B4B40">
        <w:rPr>
          <w:rFonts w:ascii="Calibri" w:hAnsi="Calibri"/>
          <w:sz w:val="21"/>
          <w:szCs w:val="21"/>
        </w:rPr>
        <w:t>con la proiezione di</w:t>
      </w:r>
      <w:r w:rsidR="005170E6" w:rsidRPr="002B4B40">
        <w:rPr>
          <w:rFonts w:ascii="Calibri" w:hAnsi="Calibri"/>
          <w:sz w:val="21"/>
          <w:szCs w:val="21"/>
        </w:rPr>
        <w:t xml:space="preserve"> immagini e filmati </w:t>
      </w:r>
      <w:r w:rsidR="00F37946" w:rsidRPr="002B4B40">
        <w:rPr>
          <w:rFonts w:ascii="Calibri" w:hAnsi="Calibri"/>
          <w:sz w:val="21"/>
          <w:szCs w:val="21"/>
        </w:rPr>
        <w:t xml:space="preserve">a disposizione del pubblico </w:t>
      </w:r>
      <w:r w:rsidR="005170E6" w:rsidRPr="002B4B40">
        <w:rPr>
          <w:rFonts w:ascii="Calibri" w:hAnsi="Calibri"/>
          <w:sz w:val="21"/>
          <w:szCs w:val="21"/>
        </w:rPr>
        <w:t xml:space="preserve">in uno </w:t>
      </w:r>
      <w:r w:rsidR="005170E6" w:rsidRPr="002B4B40">
        <w:rPr>
          <w:rFonts w:ascii="Calibri" w:hAnsi="Calibri"/>
          <w:sz w:val="21"/>
          <w:szCs w:val="21"/>
          <w:u w:val="single"/>
        </w:rPr>
        <w:t xml:space="preserve">stand </w:t>
      </w:r>
      <w:r w:rsidR="008B7637" w:rsidRPr="002B4B40">
        <w:rPr>
          <w:rFonts w:ascii="Calibri" w:hAnsi="Calibri"/>
          <w:sz w:val="21"/>
          <w:szCs w:val="21"/>
          <w:u w:val="single"/>
        </w:rPr>
        <w:t xml:space="preserve">interamente </w:t>
      </w:r>
      <w:r w:rsidR="005170E6" w:rsidRPr="002B4B40">
        <w:rPr>
          <w:rFonts w:ascii="Calibri" w:hAnsi="Calibri"/>
          <w:sz w:val="21"/>
          <w:szCs w:val="21"/>
          <w:u w:val="single"/>
        </w:rPr>
        <w:t>dedicato alla Basilica di Vitruvio</w:t>
      </w:r>
      <w:r w:rsidR="005170E6" w:rsidRPr="002B4B40">
        <w:rPr>
          <w:rFonts w:ascii="Calibri" w:hAnsi="Calibri"/>
          <w:sz w:val="21"/>
          <w:szCs w:val="21"/>
        </w:rPr>
        <w:t>.</w:t>
      </w:r>
      <w:r w:rsidR="003D2C53" w:rsidRPr="002B4B40">
        <w:rPr>
          <w:rFonts w:ascii="Calibri" w:hAnsi="Calibri"/>
          <w:sz w:val="21"/>
          <w:szCs w:val="21"/>
        </w:rPr>
        <w:t xml:space="preserve"> </w:t>
      </w:r>
    </w:p>
    <w:p w14:paraId="388DA209" w14:textId="77777777" w:rsidR="002722E8" w:rsidRPr="002B4B40" w:rsidRDefault="003D2C53" w:rsidP="002B4B40">
      <w:pPr>
        <w:ind w:right="-143"/>
        <w:rPr>
          <w:sz w:val="21"/>
          <w:szCs w:val="21"/>
        </w:rPr>
      </w:pPr>
      <w:r w:rsidRPr="002B4B40">
        <w:rPr>
          <w:rFonts w:ascii="Calibri" w:hAnsi="Calibri"/>
          <w:sz w:val="21"/>
          <w:szCs w:val="21"/>
        </w:rPr>
        <w:t xml:space="preserve">Nella giornata di sabato </w:t>
      </w:r>
      <w:r w:rsidR="008B7637" w:rsidRPr="002B4B40">
        <w:rPr>
          <w:rFonts w:ascii="Calibri" w:hAnsi="Calibri"/>
          <w:sz w:val="21"/>
          <w:szCs w:val="21"/>
        </w:rPr>
        <w:t xml:space="preserve">31 ottobre si terrà una </w:t>
      </w:r>
      <w:r w:rsidR="008B7637" w:rsidRPr="002B4B40">
        <w:rPr>
          <w:rFonts w:ascii="Calibri" w:hAnsi="Calibri"/>
          <w:sz w:val="21"/>
          <w:szCs w:val="21"/>
          <w:u w:val="single"/>
        </w:rPr>
        <w:t>tavola rotonda</w:t>
      </w:r>
      <w:r w:rsidR="008B7637" w:rsidRPr="002B4B40">
        <w:rPr>
          <w:rFonts w:ascii="Calibri" w:hAnsi="Calibri"/>
          <w:sz w:val="21"/>
          <w:szCs w:val="21"/>
        </w:rPr>
        <w:t xml:space="preserve"> di studiosi dedicata </w:t>
      </w:r>
      <w:r w:rsidR="00F37946" w:rsidRPr="002B4B40">
        <w:rPr>
          <w:rFonts w:ascii="Calibri" w:hAnsi="Calibri"/>
          <w:sz w:val="21"/>
          <w:szCs w:val="21"/>
        </w:rPr>
        <w:t>a questo straordinario edificio e alle diverse</w:t>
      </w:r>
      <w:r w:rsidR="008B7637" w:rsidRPr="002B4B40">
        <w:rPr>
          <w:rFonts w:ascii="Calibri" w:hAnsi="Calibri"/>
          <w:sz w:val="21"/>
          <w:szCs w:val="21"/>
        </w:rPr>
        <w:t xml:space="preserve"> </w:t>
      </w:r>
      <w:r w:rsidR="00F37946" w:rsidRPr="002B4B40">
        <w:rPr>
          <w:rFonts w:ascii="Calibri" w:hAnsi="Calibri"/>
          <w:sz w:val="21"/>
          <w:szCs w:val="21"/>
        </w:rPr>
        <w:t>questioni</w:t>
      </w:r>
      <w:r w:rsidR="008B7637" w:rsidRPr="002B4B40">
        <w:rPr>
          <w:rFonts w:ascii="Calibri" w:hAnsi="Calibri"/>
          <w:sz w:val="21"/>
          <w:szCs w:val="21"/>
        </w:rPr>
        <w:t xml:space="preserve"> archeologic</w:t>
      </w:r>
      <w:r w:rsidR="00F37946" w:rsidRPr="002B4B40">
        <w:rPr>
          <w:rFonts w:ascii="Calibri" w:hAnsi="Calibri"/>
          <w:sz w:val="21"/>
          <w:szCs w:val="21"/>
        </w:rPr>
        <w:t>he ed urbanistiche che la sua scoperta solleva</w:t>
      </w:r>
      <w:r w:rsidR="008B7637" w:rsidRPr="002B4B40">
        <w:rPr>
          <w:rFonts w:ascii="Calibri" w:hAnsi="Calibri"/>
          <w:sz w:val="21"/>
          <w:szCs w:val="21"/>
        </w:rPr>
        <w:t xml:space="preserve">. </w:t>
      </w:r>
    </w:p>
    <w:p w14:paraId="2C8E07CA" w14:textId="77777777" w:rsidR="007E6B20" w:rsidRDefault="00F72729">
      <w:r>
        <w:t xml:space="preserve"> </w:t>
      </w:r>
    </w:p>
    <w:p w14:paraId="5FCDA606" w14:textId="77777777" w:rsidR="003135A9" w:rsidRDefault="003135A9"/>
    <w:p w14:paraId="6F67259E" w14:textId="77777777" w:rsidR="003135A9" w:rsidRDefault="003135A9"/>
    <w:sectPr w:rsidR="003135A9" w:rsidSect="002B4B40">
      <w:pgSz w:w="11906" w:h="16838"/>
      <w:pgMar w:top="4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35A9"/>
    <w:rsid w:val="000016F5"/>
    <w:rsid w:val="000212FA"/>
    <w:rsid w:val="00036E64"/>
    <w:rsid w:val="000D57AD"/>
    <w:rsid w:val="00150647"/>
    <w:rsid w:val="001D0547"/>
    <w:rsid w:val="002722E8"/>
    <w:rsid w:val="002B4B40"/>
    <w:rsid w:val="002F301B"/>
    <w:rsid w:val="003135A9"/>
    <w:rsid w:val="003D2C53"/>
    <w:rsid w:val="00402C0F"/>
    <w:rsid w:val="00483B84"/>
    <w:rsid w:val="00516034"/>
    <w:rsid w:val="005170E6"/>
    <w:rsid w:val="005C3E48"/>
    <w:rsid w:val="006F55A6"/>
    <w:rsid w:val="00773A5E"/>
    <w:rsid w:val="007E6B20"/>
    <w:rsid w:val="008B7637"/>
    <w:rsid w:val="00A64391"/>
    <w:rsid w:val="00B95BFE"/>
    <w:rsid w:val="00C0072B"/>
    <w:rsid w:val="00E53BC9"/>
    <w:rsid w:val="00F37946"/>
    <w:rsid w:val="00F72729"/>
    <w:rsid w:val="00FC69D9"/>
    <w:rsid w:val="00FE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A2EE7"/>
  <w15:docId w15:val="{526D0E7D-F16D-465A-924A-CF6BDEBB5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45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Pessina</dc:creator>
  <cp:lastModifiedBy>Leader Comunicazione</cp:lastModifiedBy>
  <cp:revision>20</cp:revision>
  <dcterms:created xsi:type="dcterms:W3CDTF">2026-08-07T13:00:00Z</dcterms:created>
  <dcterms:modified xsi:type="dcterms:W3CDTF">2026-08-31T10:07:00Z</dcterms:modified>
</cp:coreProperties>
</file>