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6D8A6" w14:textId="2D9406BB" w:rsidR="00622057" w:rsidRDefault="00622057" w:rsidP="0062205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622057">
        <w:rPr>
          <w:rFonts w:ascii="Times New Roman" w:hAnsi="Times New Roman" w:cs="Times New Roman"/>
          <w:sz w:val="24"/>
          <w:szCs w:val="24"/>
        </w:rPr>
        <w:t>Comunicato stampa</w:t>
      </w:r>
    </w:p>
    <w:p w14:paraId="317CE66A" w14:textId="59D72985" w:rsidR="00622057" w:rsidRDefault="00622057" w:rsidP="0062205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C124AA" wp14:editId="57A7C255">
            <wp:extent cx="3143250" cy="809625"/>
            <wp:effectExtent l="0" t="0" r="0" b="9525"/>
            <wp:docPr id="2055232476" name="Immagine 1" descr="CONFCOOPERATIVE CULTURA TURISMO 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FCOOPERATIVE CULTURA TURISMO SPO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22152" w14:textId="2463830A" w:rsidR="00622057" w:rsidRPr="004B111E" w:rsidRDefault="00622057" w:rsidP="00622057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11E">
        <w:rPr>
          <w:rFonts w:ascii="Times New Roman" w:hAnsi="Times New Roman" w:cs="Times New Roman"/>
          <w:b/>
          <w:bCs/>
          <w:sz w:val="28"/>
          <w:szCs w:val="28"/>
        </w:rPr>
        <w:t>TURISMO SENZA BARRIERE, LA SFIDA CHE FA CRESCERE CULTURA E TERRITORI</w:t>
      </w:r>
    </w:p>
    <w:p w14:paraId="4984E8BB" w14:textId="4737B0CF" w:rsidR="00622057" w:rsidRDefault="00622057" w:rsidP="0062205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Alla BMTA di Paestum la Presidente di Confcooperative Cultura Turismo</w:t>
      </w:r>
      <w:r w:rsidR="0060656D">
        <w:rPr>
          <w:rFonts w:ascii="Times New Roman" w:hAnsi="Times New Roman" w:cs="Times New Roman"/>
          <w:i/>
          <w:iCs/>
          <w:sz w:val="24"/>
          <w:szCs w:val="24"/>
        </w:rPr>
        <w:t xml:space="preserve"> Sport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Bongiovanni evidenzia il contributo delle cooperative nel rendere accessibile il patrimonio culturale italiano. </w:t>
      </w:r>
    </w:p>
    <w:p w14:paraId="0AE132A4" w14:textId="705A3FFB" w:rsidR="00622057" w:rsidRDefault="00622057" w:rsidP="00622057">
      <w:pPr>
        <w:spacing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Da Pompei a Matera, le cooperative dimostrano che </w:t>
      </w:r>
      <w:r>
        <w:rPr>
          <w:rFonts w:ascii="Times New Roman" w:hAnsi="Times New Roman" w:cs="Times New Roman"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i/>
          <w:iCs/>
          <w:sz w:val="24"/>
          <w:szCs w:val="24"/>
        </w:rPr>
        <w:t>rendere la cultura accessibile a tutti non è un adempimento ma un investimento che amplia i flussi turistici genera crescita civile, culturale ed economica».</w:t>
      </w:r>
    </w:p>
    <w:p w14:paraId="7C6075D9" w14:textId="77777777" w:rsidR="00622057" w:rsidRDefault="00622057" w:rsidP="00622057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B95EF7C" w14:textId="77777777" w:rsidR="00622057" w:rsidRPr="00622057" w:rsidRDefault="00622057" w:rsidP="00622057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2112004" w14:textId="5053A580" w:rsidR="00622057" w:rsidRPr="00622057" w:rsidRDefault="00622057" w:rsidP="004B111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22057">
        <w:rPr>
          <w:rFonts w:ascii="Times New Roman" w:hAnsi="Times New Roman" w:cs="Times New Roman"/>
          <w:b/>
          <w:bCs/>
          <w:sz w:val="24"/>
          <w:szCs w:val="24"/>
        </w:rPr>
        <w:t>Paestum, 30 ottobre 2026</w:t>
      </w:r>
      <w:r w:rsidRPr="00622057">
        <w:rPr>
          <w:rFonts w:ascii="Times New Roman" w:hAnsi="Times New Roman" w:cs="Times New Roman"/>
          <w:sz w:val="24"/>
          <w:szCs w:val="24"/>
        </w:rPr>
        <w:t xml:space="preserve"> - “Rendere il patrimonio artistico e culturale del nostro Paese realmente fruibile da chiunque: è in questa direzione che operano decine di cooperative che gestiscono musei o luoghi culturali in tutta Italia abbattendo barriere architettoniche, sensoriali e cognitive.  Una mission che consente loro non solo di progettare e realizzare alcuni dei modelli più innovativi di welfare culturale, ma anche di dimostrare quotidianamente come l’inclusione non sia un semplice costo o un adempimento, bensì uno straordinario fattore di crescita sociale, civile ed economica per i territori». È questo il cuore del messaggio lanciato da Irene Bongiovanni, Presidente di Confcooperative Cultura Turismo </w:t>
      </w:r>
      <w:r w:rsidR="0060656D">
        <w:rPr>
          <w:rFonts w:ascii="Times New Roman" w:hAnsi="Times New Roman" w:cs="Times New Roman"/>
          <w:sz w:val="24"/>
          <w:szCs w:val="24"/>
        </w:rPr>
        <w:t>Sport</w:t>
      </w:r>
      <w:r w:rsidRPr="00622057">
        <w:rPr>
          <w:rFonts w:ascii="Times New Roman" w:hAnsi="Times New Roman" w:cs="Times New Roman"/>
          <w:sz w:val="24"/>
          <w:szCs w:val="24"/>
        </w:rPr>
        <w:t xml:space="preserve"> da Paestum, che ospita in questi giorni la Borsa mediterranea del Turismo Archeologico in corso a Paestum.</w:t>
      </w:r>
    </w:p>
    <w:p w14:paraId="46062D98" w14:textId="77777777" w:rsidR="00622057" w:rsidRPr="00622057" w:rsidRDefault="00622057" w:rsidP="004B111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22057">
        <w:rPr>
          <w:rFonts w:ascii="Times New Roman" w:hAnsi="Times New Roman" w:cs="Times New Roman"/>
          <w:sz w:val="24"/>
          <w:szCs w:val="24"/>
        </w:rPr>
        <w:t>Partecipando al convegno “Sviluppare l’accessibilità per un turismo culturale inclusivo”, Bongiovanni ha rivendicato il valore aggiunto portato dalle cooperative culturali e sociali nel turismo accessibile. “La cooperazione affianca alla gestione dei luoghi della cultura una attenzione profonda alle persone e alle comunità, affinché la cultura e la bellezza siano realmente un diritto accessibile a tutti, senza distinzioni o limitazioni”.</w:t>
      </w:r>
    </w:p>
    <w:p w14:paraId="760FE886" w14:textId="77777777" w:rsidR="00622057" w:rsidRPr="00622057" w:rsidRDefault="00622057" w:rsidP="004B111E">
      <w:pPr>
        <w:spacing w:after="120"/>
        <w:jc w:val="both"/>
        <w:rPr>
          <w:rFonts w:ascii="Times New Roman" w:hAnsi="Times New Roman" w:cs="Times New Roman"/>
          <w:color w:val="303030"/>
          <w:sz w:val="24"/>
          <w:szCs w:val="24"/>
          <w:lang w:eastAsia="it-IT"/>
          <w14:ligatures w14:val="none"/>
        </w:rPr>
      </w:pPr>
      <w:r w:rsidRPr="00622057">
        <w:rPr>
          <w:rFonts w:ascii="Times New Roman" w:hAnsi="Times New Roman" w:cs="Times New Roman"/>
          <w:sz w:val="24"/>
          <w:szCs w:val="24"/>
        </w:rPr>
        <w:t xml:space="preserve">Accanto all’aspetto valoriale, c’è il valore economico e l’impatto sul territorio di un fenomeno che presenta ampi margini di crescita. Nel Rapporto sul turismo accessibile di SRM (Studi e Ricerche per il Mezzogiorno) di Intesa San Paolo sono stimati in circa </w:t>
      </w:r>
      <w:proofErr w:type="gramStart"/>
      <w:r w:rsidRPr="00622057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Pr="00622057">
        <w:rPr>
          <w:rFonts w:ascii="Times New Roman" w:hAnsi="Times New Roman" w:cs="Times New Roman"/>
          <w:sz w:val="24"/>
          <w:szCs w:val="24"/>
        </w:rPr>
        <w:t xml:space="preserve"> milioni nel nostro Paese gli arrivi di turisti con esigenze specifiche di accessibilità e che necessitano di un turismo privo di barriere. “</w:t>
      </w:r>
      <w:r w:rsidRPr="00622057">
        <w:rPr>
          <w:rFonts w:ascii="Times New Roman" w:hAnsi="Times New Roman" w:cs="Times New Roman"/>
          <w:color w:val="303030"/>
          <w:sz w:val="24"/>
          <w:szCs w:val="24"/>
          <w:lang w:eastAsia="it-IT"/>
          <w14:ligatures w14:val="none"/>
        </w:rPr>
        <w:t xml:space="preserve">Un turismo accessibile allarga la platea dei visitatori, favorisce la destagionalizzazione e contribuisce a creare occupazione altamente qualificata, trasformando l'inclusione in un reale driver di sviluppo economico per i territori. A </w:t>
      </w:r>
      <w:r w:rsidRPr="00622057">
        <w:rPr>
          <w:rFonts w:ascii="Times New Roman" w:hAnsi="Times New Roman" w:cs="Times New Roman"/>
          <w:sz w:val="24"/>
          <w:szCs w:val="24"/>
        </w:rPr>
        <w:t xml:space="preserve">conferma di ciò che le nostre cooperative sperimentano ogni giorno sul campo: l'accessibilità e l'inclusione non sono un costo sociale o un adempimento burocratico, ma un vero e proprio driver di crescita civile e culturale dell'intera filiera turistica ed economica, e insieme un volano </w:t>
      </w:r>
      <w:r w:rsidRPr="00622057">
        <w:rPr>
          <w:rFonts w:ascii="Times New Roman" w:hAnsi="Times New Roman" w:cs="Times New Roman"/>
          <w:color w:val="303030"/>
          <w:sz w:val="24"/>
          <w:szCs w:val="24"/>
          <w:lang w:eastAsia="it-IT"/>
          <w14:ligatures w14:val="none"/>
        </w:rPr>
        <w:t>di sviluppo, specie per le aree interne o marginali”. «Per compiere un salto di qualità strutturale, occorre ora – ha sottolineato Bongiovanni – implementare le sinergie con la Pubblica Amministrazione puntando alla co-progettazione: le cooperative culturali e sociali non devono cioè essere coinvolte solo per la gestione finale dei servizi, ma porsi come partner sin dalla fase di ideazione e pianificazione delle politiche turistiche. Allo stesso tempo, sarà fondamentale rafforzare gli investimenti nel capitale umano e nella formazione degli operatori, se davvero vogliamo costruire un turismo più equo e accogliente, ma anche più solido e competitivo».</w:t>
      </w:r>
    </w:p>
    <w:p w14:paraId="5B584162" w14:textId="77777777" w:rsidR="00622057" w:rsidRPr="00622057" w:rsidRDefault="00622057" w:rsidP="004B111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22057">
        <w:rPr>
          <w:rFonts w:ascii="Times New Roman" w:hAnsi="Times New Roman" w:cs="Times New Roman"/>
          <w:sz w:val="24"/>
          <w:szCs w:val="24"/>
        </w:rPr>
        <w:lastRenderedPageBreak/>
        <w:t xml:space="preserve">Per mostrare quanto sia reale e radicato il lavoro svolto dalle cooperative nell’ambito del turismo inclusivo, la presidente Bongiovanni ha elencato alcune delle esperienze più significative che vedono protagoniste molte associate di Confcooperative. A Napoli la Cooperativa Sociale </w:t>
      </w:r>
      <w:r w:rsidRPr="00622057">
        <w:rPr>
          <w:rFonts w:ascii="Times New Roman" w:hAnsi="Times New Roman" w:cs="Times New Roman"/>
          <w:b/>
          <w:bCs/>
          <w:sz w:val="24"/>
          <w:szCs w:val="24"/>
        </w:rPr>
        <w:t>Tulipano</w:t>
      </w:r>
      <w:r w:rsidRPr="00622057">
        <w:rPr>
          <w:rFonts w:ascii="Times New Roman" w:hAnsi="Times New Roman" w:cs="Times New Roman"/>
          <w:sz w:val="24"/>
          <w:szCs w:val="24"/>
        </w:rPr>
        <w:t xml:space="preserve"> ha sviluppato un know specifico nel welfare culturale e nell’inclusione di bambini e giovani con autismo o disabilità cognitivo-relazionali: attraverso percorsi dedicati, tra cui </w:t>
      </w:r>
      <w:r w:rsidRPr="00622057">
        <w:rPr>
          <w:rFonts w:ascii="Times New Roman" w:hAnsi="Times New Roman" w:cs="Times New Roman"/>
          <w:i/>
          <w:iCs/>
          <w:sz w:val="24"/>
          <w:szCs w:val="24"/>
        </w:rPr>
        <w:t>Pompei in Blu</w:t>
      </w:r>
      <w:r w:rsidRPr="00622057">
        <w:rPr>
          <w:rFonts w:ascii="Times New Roman" w:hAnsi="Times New Roman" w:cs="Times New Roman"/>
          <w:sz w:val="24"/>
          <w:szCs w:val="24"/>
        </w:rPr>
        <w:t xml:space="preserve"> al Parco Archeologico di Pompei, la cooperativa trasforma i musei in ambienti accoglienti e privi di sovraccarichi sensoriali. A Matera opera la cooperativa </w:t>
      </w:r>
      <w:r w:rsidRPr="00622057">
        <w:rPr>
          <w:rFonts w:ascii="Times New Roman" w:hAnsi="Times New Roman" w:cs="Times New Roman"/>
          <w:b/>
          <w:bCs/>
          <w:sz w:val="24"/>
          <w:szCs w:val="24"/>
        </w:rPr>
        <w:t xml:space="preserve">Oltre l'Arte </w:t>
      </w:r>
      <w:r w:rsidRPr="00622057">
        <w:rPr>
          <w:rFonts w:ascii="Times New Roman" w:hAnsi="Times New Roman" w:cs="Times New Roman"/>
          <w:sz w:val="24"/>
          <w:szCs w:val="24"/>
        </w:rPr>
        <w:t xml:space="preserve">che ha sviluppato un progetto che consente la fruizione da parte di persone con disabilità visive, uditive e motorie di importanti luoghi di culto come le Chiese Rupestri e la Cattedrale di Matera. La strumentazione va dai pannelli audio-tattili con testi in Braille e immagini in rilievo, ai video nella lingua dei segni e sottotitoli accessibili via QR Code, fino a più sofisticati modelli tridimensionali esplorabili con visori di realtà virtuale e touch screen interattivi. Ha più di trent'anni di esperienza nei servizi culturali la cooperativa genovese </w:t>
      </w:r>
      <w:r w:rsidRPr="00622057">
        <w:rPr>
          <w:rFonts w:ascii="Times New Roman" w:hAnsi="Times New Roman" w:cs="Times New Roman"/>
          <w:b/>
          <w:bCs/>
          <w:sz w:val="24"/>
          <w:szCs w:val="24"/>
        </w:rPr>
        <w:t>Solidarietà e Lavoro</w:t>
      </w:r>
      <w:r w:rsidRPr="00622057">
        <w:rPr>
          <w:rFonts w:ascii="Times New Roman" w:hAnsi="Times New Roman" w:cs="Times New Roman"/>
          <w:sz w:val="24"/>
          <w:szCs w:val="24"/>
        </w:rPr>
        <w:t xml:space="preserve">, capofila di un progetto europeo Erasmus+ che mira ad abbattere le barriere linguistiche e cognitive per rendere i contenuti culturali comprensibili a bambini con deficit comunicativi. Infine, la Cooperativa Sociale </w:t>
      </w:r>
      <w:r w:rsidRPr="00622057">
        <w:rPr>
          <w:rFonts w:ascii="Times New Roman" w:hAnsi="Times New Roman" w:cs="Times New Roman"/>
          <w:b/>
          <w:bCs/>
          <w:sz w:val="24"/>
          <w:szCs w:val="24"/>
        </w:rPr>
        <w:t>Radici</w:t>
      </w:r>
      <w:r w:rsidRPr="00622057">
        <w:rPr>
          <w:rFonts w:ascii="Times New Roman" w:hAnsi="Times New Roman" w:cs="Times New Roman"/>
          <w:sz w:val="24"/>
          <w:szCs w:val="24"/>
        </w:rPr>
        <w:t xml:space="preserve"> sviluppa a Roma percorsi culturali inclusivi e promuove ed organizza eventi immersivi di sensibilizzazione come le Cene al Buio, le degustazioni </w:t>
      </w:r>
      <w:r w:rsidRPr="00622057">
        <w:rPr>
          <w:rFonts w:ascii="Times New Roman" w:hAnsi="Times New Roman" w:cs="Times New Roman"/>
          <w:i/>
          <w:iCs/>
          <w:sz w:val="24"/>
          <w:szCs w:val="24"/>
        </w:rPr>
        <w:t>In Buio Veritas</w:t>
      </w:r>
      <w:r w:rsidRPr="00622057">
        <w:rPr>
          <w:rFonts w:ascii="Times New Roman" w:hAnsi="Times New Roman" w:cs="Times New Roman"/>
          <w:sz w:val="24"/>
          <w:szCs w:val="24"/>
        </w:rPr>
        <w:t xml:space="preserve"> guidate da sommelier non vedenti, i </w:t>
      </w:r>
      <w:r w:rsidRPr="00622057">
        <w:rPr>
          <w:rFonts w:ascii="Times New Roman" w:hAnsi="Times New Roman" w:cs="Times New Roman"/>
          <w:i/>
          <w:iCs/>
          <w:sz w:val="24"/>
          <w:szCs w:val="24"/>
        </w:rPr>
        <w:t>Concerti al Buio</w:t>
      </w:r>
      <w:r w:rsidRPr="00622057">
        <w:rPr>
          <w:rFonts w:ascii="Times New Roman" w:hAnsi="Times New Roman" w:cs="Times New Roman"/>
          <w:sz w:val="24"/>
          <w:szCs w:val="24"/>
        </w:rPr>
        <w:t xml:space="preserve"> e le </w:t>
      </w:r>
      <w:r w:rsidRPr="00622057">
        <w:rPr>
          <w:rFonts w:ascii="Times New Roman" w:hAnsi="Times New Roman" w:cs="Times New Roman"/>
          <w:i/>
          <w:iCs/>
          <w:sz w:val="24"/>
          <w:szCs w:val="24"/>
        </w:rPr>
        <w:t>Cene Silenziose</w:t>
      </w:r>
      <w:r w:rsidRPr="006220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37D04D" w14:textId="77777777" w:rsidR="00DC25E1" w:rsidRDefault="00DC25E1" w:rsidP="004B111E">
      <w:pPr>
        <w:jc w:val="both"/>
        <w:rPr>
          <w:sz w:val="24"/>
          <w:szCs w:val="24"/>
        </w:rPr>
      </w:pPr>
    </w:p>
    <w:p w14:paraId="1A85FF76" w14:textId="77777777" w:rsidR="00FE0D00" w:rsidRPr="00FE0D00" w:rsidRDefault="00FE0D00" w:rsidP="00FE0D0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E0D00">
        <w:rPr>
          <w:rFonts w:ascii="Times New Roman" w:hAnsi="Times New Roman" w:cs="Times New Roman"/>
          <w:b/>
          <w:bCs/>
          <w:sz w:val="20"/>
          <w:szCs w:val="20"/>
        </w:rPr>
        <w:t>___________________________</w:t>
      </w:r>
    </w:p>
    <w:p w14:paraId="21A61E72" w14:textId="77777777" w:rsidR="00FE0D00" w:rsidRPr="00FE0D00" w:rsidRDefault="00FE0D00" w:rsidP="00FE0D00">
      <w:pPr>
        <w:rPr>
          <w:rFonts w:ascii="Times New Roman" w:hAnsi="Times New Roman" w:cs="Times New Roman"/>
          <w:sz w:val="20"/>
          <w:szCs w:val="20"/>
        </w:rPr>
      </w:pPr>
      <w:r w:rsidRPr="00FE0D00">
        <w:rPr>
          <w:rFonts w:ascii="Times New Roman" w:hAnsi="Times New Roman" w:cs="Times New Roman"/>
          <w:b/>
          <w:bCs/>
          <w:sz w:val="20"/>
          <w:szCs w:val="20"/>
        </w:rPr>
        <w:t>Alina Fiordellisi</w:t>
      </w:r>
      <w:r w:rsidRPr="00FE0D00">
        <w:rPr>
          <w:rFonts w:ascii="Times New Roman" w:hAnsi="Times New Roman" w:cs="Times New Roman"/>
          <w:sz w:val="20"/>
          <w:szCs w:val="20"/>
        </w:rPr>
        <w:br/>
        <w:t>Ufficio stampa</w:t>
      </w:r>
    </w:p>
    <w:p w14:paraId="7CEAC750" w14:textId="77777777" w:rsidR="00FE0D00" w:rsidRPr="00FE0D00" w:rsidRDefault="00FE0D00" w:rsidP="00FE0D00">
      <w:pPr>
        <w:rPr>
          <w:rFonts w:ascii="Times New Roman" w:hAnsi="Times New Roman" w:cs="Times New Roman"/>
          <w:sz w:val="20"/>
          <w:szCs w:val="20"/>
        </w:rPr>
      </w:pPr>
      <w:r w:rsidRPr="00FE0D00">
        <w:rPr>
          <w:rFonts w:ascii="Times New Roman" w:hAnsi="Times New Roman" w:cs="Times New Roman"/>
          <w:sz w:val="20"/>
          <w:szCs w:val="20"/>
        </w:rPr>
        <w:t>Via Torino 146                                                                   </w:t>
      </w:r>
      <w:r w:rsidRPr="00FE0D00">
        <w:rPr>
          <w:rFonts w:ascii="Times New Roman" w:hAnsi="Times New Roman" w:cs="Times New Roman"/>
          <w:sz w:val="20"/>
          <w:szCs w:val="20"/>
        </w:rPr>
        <w:br/>
        <w:t>00184 ROMA</w:t>
      </w:r>
      <w:r w:rsidRPr="00FE0D00">
        <w:rPr>
          <w:rFonts w:ascii="Times New Roman" w:hAnsi="Times New Roman" w:cs="Times New Roman"/>
          <w:sz w:val="20"/>
          <w:szCs w:val="20"/>
        </w:rPr>
        <w:br/>
        <w:t>mob. +39 3803996627</w:t>
      </w:r>
    </w:p>
    <w:p w14:paraId="55ED4857" w14:textId="77777777" w:rsidR="00FE0D00" w:rsidRPr="00FE0D00" w:rsidRDefault="00FE0D00" w:rsidP="00FE0D00">
      <w:pPr>
        <w:rPr>
          <w:rFonts w:ascii="Times New Roman" w:hAnsi="Times New Roman" w:cs="Times New Roman"/>
          <w:sz w:val="20"/>
          <w:szCs w:val="20"/>
        </w:rPr>
      </w:pPr>
      <w:hyperlink r:id="rId5" w:history="1">
        <w:r w:rsidRPr="00FE0D00">
          <w:rPr>
            <w:rStyle w:val="Collegamentoipertestuale"/>
            <w:rFonts w:ascii="Times New Roman" w:hAnsi="Times New Roman" w:cs="Times New Roman"/>
            <w:sz w:val="20"/>
            <w:szCs w:val="20"/>
          </w:rPr>
          <w:t>fiordellisi.a@confcooperative.it</w:t>
        </w:r>
      </w:hyperlink>
    </w:p>
    <w:p w14:paraId="2A2589A4" w14:textId="77777777" w:rsidR="00622057" w:rsidRPr="00622057" w:rsidRDefault="00622057" w:rsidP="004B111E">
      <w:pPr>
        <w:jc w:val="both"/>
        <w:rPr>
          <w:sz w:val="24"/>
          <w:szCs w:val="24"/>
        </w:rPr>
      </w:pPr>
    </w:p>
    <w:sectPr w:rsidR="00622057" w:rsidRPr="006220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57"/>
    <w:rsid w:val="0005520B"/>
    <w:rsid w:val="003E7774"/>
    <w:rsid w:val="004B111E"/>
    <w:rsid w:val="0060656D"/>
    <w:rsid w:val="00622057"/>
    <w:rsid w:val="006752A5"/>
    <w:rsid w:val="00CD05F4"/>
    <w:rsid w:val="00DC25E1"/>
    <w:rsid w:val="00E200BF"/>
    <w:rsid w:val="00FC42FE"/>
    <w:rsid w:val="00FE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6DBD"/>
  <w15:chartTrackingRefBased/>
  <w15:docId w15:val="{6A381C43-1BD7-47D4-B179-90E03899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2057"/>
    <w:pPr>
      <w:spacing w:after="0" w:line="240" w:lineRule="auto"/>
    </w:pPr>
    <w:rPr>
      <w:rFonts w:ascii="Aptos" w:eastAsia="Aptos" w:hAnsi="Aptos" w:cs="Aptos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20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20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20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20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205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205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20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20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20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20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20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2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20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20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2205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205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205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E0D0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0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ordellisi.a@confcooperativ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Fiordellisi</dc:creator>
  <cp:keywords/>
  <dc:description/>
  <cp:lastModifiedBy>Alina Fiordellisi</cp:lastModifiedBy>
  <cp:revision>2</cp:revision>
  <dcterms:created xsi:type="dcterms:W3CDTF">2026-10-28T13:54:00Z</dcterms:created>
  <dcterms:modified xsi:type="dcterms:W3CDTF">2026-10-28T14:01:00Z</dcterms:modified>
</cp:coreProperties>
</file>