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657CE5" w14:textId="35588C2D" w:rsidR="003A4D50" w:rsidRPr="00495B1C" w:rsidRDefault="003A4D50" w:rsidP="006D1CC5">
      <w:pPr>
        <w:jc w:val="center"/>
        <w:rPr>
          <w:b/>
          <w:bCs/>
        </w:rPr>
      </w:pPr>
      <w:r w:rsidRPr="00495B1C">
        <w:rPr>
          <w:b/>
          <w:bCs/>
        </w:rPr>
        <w:t>A Paestum Carraro L</w:t>
      </w:r>
      <w:r w:rsidR="009652CF" w:rsidRPr="00495B1C">
        <w:rPr>
          <w:b/>
          <w:bCs/>
        </w:rPr>
        <w:t>AB</w:t>
      </w:r>
      <w:r w:rsidRPr="00495B1C">
        <w:rPr>
          <w:b/>
          <w:bCs/>
        </w:rPr>
        <w:t xml:space="preserve"> presenta il Glossario 3D dell'Archeologia</w:t>
      </w:r>
    </w:p>
    <w:p w14:paraId="18B4684D" w14:textId="77777777" w:rsidR="006D1CC5" w:rsidRDefault="006D1CC5"/>
    <w:p w14:paraId="573A8E91" w14:textId="395EA6ED" w:rsidR="00FD51EB" w:rsidRDefault="003A4D50">
      <w:r w:rsidRPr="003A4D50">
        <w:t>L'applicazione</w:t>
      </w:r>
      <w:r w:rsidR="00D967F9">
        <w:t xml:space="preserve"> “</w:t>
      </w:r>
      <w:r w:rsidR="00D967F9" w:rsidRPr="003A4D50">
        <w:t>Glossario 3D dell'Archeologia</w:t>
      </w:r>
      <w:r w:rsidR="00D967F9">
        <w:t>” presentata in anteprima alla Borsa Mediterranea del Turismo Archeologico</w:t>
      </w:r>
      <w:r w:rsidRPr="003A4D50">
        <w:t xml:space="preserve"> fa parte della piattaforma Extended </w:t>
      </w:r>
      <w:proofErr w:type="spellStart"/>
      <w:r w:rsidRPr="003A4D50">
        <w:t>Destination</w:t>
      </w:r>
      <w:proofErr w:type="spellEnd"/>
      <w:r w:rsidRPr="003A4D50">
        <w:t>, rivolta a musei, siti archeologici e destinazioni turistiche</w:t>
      </w:r>
      <w:r>
        <w:t>.</w:t>
      </w:r>
      <w:r w:rsidR="0012447F">
        <w:t xml:space="preserve"> L’idea di un glossario tridimensionale deriva dall’esigenza di rendere immediatamente comprensibili alcuni termini chiave che il visitatore </w:t>
      </w:r>
      <w:r w:rsidR="00166577">
        <w:t>trova nei musei e nei siti archeologici.  L’obiettivo è rendere più inclusivo il linguaggio dell’archeologia con il supporto del</w:t>
      </w:r>
      <w:r w:rsidR="009602B7">
        <w:t>le</w:t>
      </w:r>
      <w:r w:rsidR="00166577">
        <w:t xml:space="preserve"> tecnologie immersive e dell’intelligenza artificiale.</w:t>
      </w:r>
      <w:r w:rsidR="009602B7">
        <w:t xml:space="preserve"> </w:t>
      </w:r>
      <w:r w:rsidR="00D967F9">
        <w:t>Con questo approccio</w:t>
      </w:r>
      <w:r w:rsidR="009602B7">
        <w:t xml:space="preserve"> termini specialistici come “periptero”, “acroterio”, “timpano”, </w:t>
      </w:r>
      <w:r w:rsidR="00D967F9">
        <w:t>assumono</w:t>
      </w:r>
      <w:r w:rsidR="009602B7">
        <w:t xml:space="preserve"> forma visibile e diventano oggetti tridimensionali interattivi.</w:t>
      </w:r>
      <w:r w:rsidR="009652CF">
        <w:t xml:space="preserve"> Si tratta di oggetti manipolabili in Realtà Aumentata, o di ambienti visitabili in </w:t>
      </w:r>
      <w:r w:rsidR="009C6712">
        <w:t>R</w:t>
      </w:r>
      <w:r w:rsidR="009652CF">
        <w:t xml:space="preserve">ealtà </w:t>
      </w:r>
      <w:r w:rsidR="009C6712">
        <w:t>V</w:t>
      </w:r>
      <w:r w:rsidR="009652CF">
        <w:t xml:space="preserve">irtuale. </w:t>
      </w:r>
    </w:p>
    <w:p w14:paraId="6FADC3BA" w14:textId="39044B3D" w:rsidR="00FD51EB" w:rsidRDefault="00F3090B">
      <w:r>
        <w:t xml:space="preserve">L’interazione con i termini chiave si trasforma in una esperienza coinvolgente, trasformando la divulgazione scientifica in un gioco intellettuale. Il Glossario 3D dell’archeologia è erogato via web, ed è quindi fruibile sia su PC, prima della visita, sia su smartphone in movimento nel </w:t>
      </w:r>
      <w:r w:rsidR="00107C0C">
        <w:t xml:space="preserve">museo o </w:t>
      </w:r>
      <w:r>
        <w:t xml:space="preserve">sito archeologico, sia in visori </w:t>
      </w:r>
      <w:r w:rsidR="00107C0C">
        <w:t xml:space="preserve">di realtà </w:t>
      </w:r>
      <w:r>
        <w:t>virtual</w:t>
      </w:r>
      <w:r w:rsidR="00107C0C">
        <w:t>e</w:t>
      </w:r>
      <w:r w:rsidR="00D06B26">
        <w:t>, schermi interattivi o proiezioni immersive</w:t>
      </w:r>
      <w:r>
        <w:t xml:space="preserve"> in sale dedicate nei musei. </w:t>
      </w:r>
    </w:p>
    <w:p w14:paraId="7C32F07A" w14:textId="3297928A" w:rsidR="00107C0C" w:rsidRDefault="00107C0C">
      <w:r>
        <w:t xml:space="preserve">La piattaforma Extended </w:t>
      </w:r>
      <w:proofErr w:type="spellStart"/>
      <w:r>
        <w:t>Destination</w:t>
      </w:r>
      <w:proofErr w:type="spellEnd"/>
      <w:r>
        <w:t xml:space="preserve"> integra l’intelligenza artificiale (AI) conversazionale nella realtà estesa (XR) permettendo di effettuare domande, delucidazioni ed approfondimenti, adattandosi alle esigenze di qualsiasi target. L’integrazione AI-XR è descritta e protetta da un brevetto specifico di Carraro LAB.</w:t>
      </w:r>
    </w:p>
    <w:p w14:paraId="7E23EB73" w14:textId="3AD9171D" w:rsidR="00FD51EB" w:rsidRDefault="009652CF">
      <w:r>
        <w:t>Il glossario tridimensionale si articola in una libreria in continua espansione, che può adattarsi alle esigenze del singolo museo o sito archeologico.</w:t>
      </w:r>
      <w:r w:rsidR="00F3090B">
        <w:t xml:space="preserve"> </w:t>
      </w:r>
      <w:r w:rsidR="00D06B26">
        <w:t xml:space="preserve">Lo stesso ente può modificare, personalizzare ampliare il glossario adattandolo alle proprie esigenze, arricchendolo con testi, video, immagini, riprese a 360° o fotogrammetrie effettuate nel sito archeologico, modelli tridimensionali di edifici o reperti. Sono praticabili anche laboratori didattici dedicati alla divulgazione del patrimonio archeologico sia nei musei che nelle scuole. </w:t>
      </w:r>
    </w:p>
    <w:p w14:paraId="1210713F" w14:textId="783AADA1" w:rsidR="003A4D50" w:rsidRDefault="00D06B26">
      <w:r>
        <w:t xml:space="preserve">Si tratta quindi di una piattaforma inclusiva, in quanto punta a rendere accessibile a tutti il linguaggio dell’archeologia, immersiva, in quanto rende l’esperienza dell’archeologia coinvolgente e spettacolare, e partecipativa, in quanto prevede il contributo attivo della comunità scientifica </w:t>
      </w:r>
      <w:proofErr w:type="gramStart"/>
      <w:r>
        <w:t>ed</w:t>
      </w:r>
      <w:proofErr w:type="gramEnd"/>
      <w:r>
        <w:t xml:space="preserve"> educativa.</w:t>
      </w:r>
    </w:p>
    <w:p w14:paraId="217497D1" w14:textId="77777777" w:rsidR="003A4D50" w:rsidRDefault="003A4D50"/>
    <w:p w14:paraId="081C3035" w14:textId="77777777" w:rsidR="003A4D50" w:rsidRDefault="003A4D50"/>
    <w:sectPr w:rsidR="003A4D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D50"/>
    <w:rsid w:val="00107C0C"/>
    <w:rsid w:val="0012447F"/>
    <w:rsid w:val="00166577"/>
    <w:rsid w:val="003A4D50"/>
    <w:rsid w:val="00495B1C"/>
    <w:rsid w:val="00541556"/>
    <w:rsid w:val="006D1CC5"/>
    <w:rsid w:val="00842841"/>
    <w:rsid w:val="00913BF2"/>
    <w:rsid w:val="009602B7"/>
    <w:rsid w:val="009652CF"/>
    <w:rsid w:val="009C6712"/>
    <w:rsid w:val="00B81593"/>
    <w:rsid w:val="00D06B26"/>
    <w:rsid w:val="00D967F9"/>
    <w:rsid w:val="00F3090B"/>
    <w:rsid w:val="00FD5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DF2CA"/>
  <w15:chartTrackingRefBased/>
  <w15:docId w15:val="{99F03638-A8BB-400F-9023-22F3AD3FB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A4D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A4D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A4D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A4D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A4D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A4D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A4D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A4D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A4D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A4D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A4D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A4D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A4D5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A4D5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A4D5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A4D5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A4D5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A4D5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A4D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A4D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A4D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A4D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A4D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A4D5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A4D5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A4D5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4D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A4D5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A4D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Carraro</dc:creator>
  <cp:keywords/>
  <dc:description/>
  <cp:lastModifiedBy>Leader Comunicazione</cp:lastModifiedBy>
  <cp:revision>12</cp:revision>
  <cp:lastPrinted>2026-10-06T15:10:00Z</cp:lastPrinted>
  <dcterms:created xsi:type="dcterms:W3CDTF">2026-10-06T13:25:00Z</dcterms:created>
  <dcterms:modified xsi:type="dcterms:W3CDTF">2026-10-06T15:10:00Z</dcterms:modified>
</cp:coreProperties>
</file>