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E46FA" w:rsidRDefault="00B9098B">
      <w:pPr>
        <w:pStyle w:val="Titolo1"/>
        <w:keepNext w:val="0"/>
        <w:keepLines w:val="0"/>
        <w:spacing w:before="480"/>
        <w:jc w:val="both"/>
        <w:rPr>
          <w:rFonts w:ascii="Times New Roman" w:eastAsia="Times New Roman" w:hAnsi="Times New Roman" w:cs="Times New Roman"/>
          <w:b/>
          <w:bCs/>
          <w:sz w:val="46"/>
          <w:szCs w:val="46"/>
          <w:highlight w:val="white"/>
        </w:rPr>
      </w:pPr>
      <w:bookmarkStart w:id="0" w:name="_heading=h.tw2qktl4qv61" w:colFirst="0" w:colLast="0"/>
      <w:bookmarkEnd w:id="0"/>
      <w:r>
        <w:rPr>
          <w:rFonts w:ascii="Times New Roman" w:eastAsia="Times New Roman" w:hAnsi="Times New Roman" w:cs="Times New Roman"/>
          <w:b/>
          <w:bCs/>
          <w:sz w:val="46"/>
          <w:szCs w:val="46"/>
          <w:highlight w:val="white"/>
        </w:rPr>
        <w:t xml:space="preserve">Il Museo esce dal Museo: a Matera il patrimonio diventa esperienza con </w:t>
      </w:r>
      <w:proofErr w:type="spellStart"/>
      <w:r>
        <w:rPr>
          <w:rFonts w:ascii="Times New Roman" w:eastAsia="Times New Roman" w:hAnsi="Times New Roman" w:cs="Times New Roman"/>
          <w:b/>
          <w:bCs/>
          <w:sz w:val="46"/>
          <w:szCs w:val="46"/>
          <w:highlight w:val="white"/>
        </w:rPr>
        <w:t>Ridolhunting</w:t>
      </w:r>
      <w:proofErr w:type="spellEnd"/>
    </w:p>
    <w:p w14:paraId="00000002" w14:textId="77777777" w:rsidR="006E46FA" w:rsidRDefault="00B9098B">
      <w:pPr>
        <w:pStyle w:val="Titolo3"/>
        <w:keepNext w:val="0"/>
        <w:keepLines w:val="0"/>
        <w:spacing w:before="28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highlight w:val="white"/>
        </w:rPr>
      </w:pPr>
      <w:bookmarkStart w:id="1" w:name="_heading=h.dtbbh1tlzbis" w:colFirst="0" w:colLast="0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highlight w:val="white"/>
        </w:rPr>
        <w:t xml:space="preserve">Il nuovo allestimento del Museo Archeologico Nazionale “Domenico Ridola” di Matera incontra il digitale: con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highlight w:val="white"/>
        </w:rPr>
        <w:t>Ridolhunting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highlight w:val="white"/>
        </w:rPr>
        <w:t xml:space="preserve"> il patrimonio archeologico supera i confini delle sale e costruisce nuove relazioni tra museo, città e territorio.</w:t>
      </w:r>
    </w:p>
    <w:p w14:paraId="72DC4CF7" w14:textId="533E6077" w:rsidR="008B6B9B" w:rsidRPr="008B6B9B" w:rsidRDefault="008B6B9B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 </w:t>
      </w:r>
      <w:r w:rsidRPr="004B1C12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Musei nazionali di Matera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ente vincitore del </w:t>
      </w:r>
      <w:r w:rsidRPr="004B1C12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bando PNRR per la ‘Gamification’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del patrimonio culturale, partecipano 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Ecomic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– ecosistema digitale per la cultura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che si configura come un </w:t>
      </w:r>
      <w:r w:rsidRPr="008B6B9B">
        <w:rPr>
          <w:rFonts w:ascii="Times New Roman" w:eastAsia="Times New Roman" w:hAnsi="Times New Roman" w:cs="Times New Roman"/>
          <w:sz w:val="24"/>
          <w:szCs w:val="24"/>
          <w:highlight w:val="white"/>
        </w:rPr>
        <w:t>ambiente collaborativo distribuito promosso dal Ministero della Cultura per sostenere la trasformazione digitale del settore culturale italiano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e f</w:t>
      </w:r>
      <w:r w:rsidRPr="008B6B9B">
        <w:rPr>
          <w:rFonts w:ascii="Times New Roman" w:eastAsia="Times New Roman" w:hAnsi="Times New Roman" w:cs="Times New Roman"/>
          <w:sz w:val="24"/>
          <w:szCs w:val="24"/>
          <w:highlight w:val="white"/>
        </w:rPr>
        <w:t>ornisce modelli e strumenti – tecnologie, servizi, competenze – ai suoi attori per realizzare o potenziare servizi digitali rivolti ai pubblici diversi, con l’obiettivo di generare valore culturale, sociale ed economico.</w:t>
      </w:r>
    </w:p>
    <w:p w14:paraId="4FCECC15" w14:textId="77777777" w:rsidR="008B6B9B" w:rsidRDefault="008B6B9B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Il progetto ideato in questo ambiente culturale e digitale ha avuto come protagonista il </w:t>
      </w:r>
      <w:r w:rsidRPr="004B1C12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Museo Archeologico Nazionale ‘Domenico Ridola’ di Matera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punto di riferimento per l’archeologia lucana, con l’obiettivo di </w:t>
      </w:r>
      <w:r w:rsidRPr="008B6B9B">
        <w:rPr>
          <w:rFonts w:ascii="Times New Roman" w:eastAsia="Times New Roman" w:hAnsi="Times New Roman" w:cs="Times New Roman"/>
          <w:sz w:val="24"/>
          <w:szCs w:val="24"/>
          <w:highlight w:val="white"/>
          <w:lang w:val="it-IT"/>
        </w:rPr>
        <w:t xml:space="preserve">integrare l’esperienza di visita in sede con un’applicazione in grado di far vivere ai visitatori un’esperienza immersiva, in cui avere un ruolo attivo e per mezzo del gioco poter conoscere i reperti della collezione archeologica, con una fruizione che inizi e prosegua anche al di fuori dell’ambiente museale. </w:t>
      </w:r>
    </w:p>
    <w:p w14:paraId="00000005" w14:textId="006DD2B6" w:rsidR="006E46FA" w:rsidRDefault="008B6B9B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it-IT"/>
        </w:rPr>
        <w:t xml:space="preserve">Da questi presupposti nasce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Ridolhunting</w:t>
      </w:r>
      <w:proofErr w:type="spellEnd"/>
      <w:r w:rsidR="004B1C12">
        <w:rPr>
          <w:rFonts w:ascii="Times New Roman" w:eastAsia="Times New Roman" w:hAnsi="Times New Roman" w:cs="Times New Roman"/>
          <w:sz w:val="24"/>
          <w:szCs w:val="24"/>
          <w:highlight w:val="white"/>
        </w:rPr>
        <w:t>, la nuova esperienza digitale legata al Museo Ridola. U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 museo che non termina sulla soglia delle proprie sale, ma diventa punto di partenza per scoprire il territorio</w:t>
      </w:r>
      <w:r w:rsidR="004B1C12">
        <w:rPr>
          <w:rFonts w:ascii="Times New Roman" w:eastAsia="Times New Roman" w:hAnsi="Times New Roman" w:cs="Times New Roman"/>
          <w:sz w:val="24"/>
          <w:szCs w:val="24"/>
          <w:highlight w:val="white"/>
        </w:rPr>
        <w:t>. U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n’esperienza che utilizza il linguaggio del gioco e le tecnologie digitali per costruire un nuovo rapporto tra visitatore e patrimonio. I protagonisti dell’immaginario archeologico del Ridola escono simbolicamente dalle collezioni e invitano il pubblico a cercarli, trasformando la scoperta in partecipazione e la memoria in esperienza.</w:t>
      </w:r>
    </w:p>
    <w:p w14:paraId="00000007" w14:textId="77777777" w:rsidR="006E46FA" w:rsidRDefault="00B9098B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Il visitatore non è più soltanto spettatore: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cerca, esplora, riconosce e mette in relazione reperti, storie e luoghi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 Il digitale non sostituisce così l’esperienz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 museale, ma ne amplia le possibilità, soprattutto nel rapporto con le nuove generazioni.</w:t>
      </w:r>
    </w:p>
    <w:p w14:paraId="12BBB631" w14:textId="77777777" w:rsidR="004B1C12" w:rsidRDefault="00B9098B" w:rsidP="004B1C12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È il principio del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“museo che esce dal museo”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: il patrimonio conservato nelle collezioni torna a dialogare con lo spazio contemporaneo e il territorio diventa parte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dell’esperienza culturale. Una prospettiva coerente con il nuovo Ridola, dove la relazione tra interno ed esterno e il tema dell’accessibilità costituiscono elementi centrali della trasformazione.</w:t>
      </w:r>
      <w:r w:rsidR="004B1C1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4B1C12" w:rsidRPr="004B1C12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Ridolhunting</w:t>
      </w:r>
      <w:proofErr w:type="spellEnd"/>
      <w:r w:rsidR="004B1C1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non porta semplicemente il digitale dentro il museo, porta il museo fuori dal museo.</w:t>
      </w:r>
    </w:p>
    <w:p w14:paraId="7CCB30D5" w14:textId="64ADC2FB" w:rsidR="004B1C12" w:rsidRDefault="004B1C12" w:rsidP="004B1C12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4B1C12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Ridolhunting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si inserisce, inoltre, nel più ampio processo di rinnovamento del Museo Ridola, interessato da interventi che ripensano spazi, percorsi e modalità di fruizione. Il nuovo progetto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museale mette al centro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accessibilità, innovazione e rapporto tra interno ed esterno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attraverso il riallestimento degli spazi, il visitor center, la Sala Ridola, l’esposizione dedicata a Timmari, il nuovo percorso immersivo dedicato alla Balena Giuliana, insieme a nuove soluzioni digitali per l’interpretazione del patrimonio.</w:t>
      </w:r>
    </w:p>
    <w:p w14:paraId="00000009" w14:textId="74E65FA5" w:rsidR="006E46FA" w:rsidRDefault="00B9098B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La presenza alla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BMTA di Paestum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diventa quindi occasione per presentare non semplicemente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un’app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ma un diverso modello di fruizione del patrimonio archeologico: capace di mettere in relazione </w:t>
      </w:r>
      <w:r w:rsidR="004B1C12">
        <w:rPr>
          <w:rFonts w:ascii="Times New Roman" w:eastAsia="Times New Roman" w:hAnsi="Times New Roman" w:cs="Times New Roman"/>
          <w:sz w:val="24"/>
          <w:szCs w:val="24"/>
          <w:highlight w:val="white"/>
        </w:rPr>
        <w:t>il territorio, la realtà museale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 w:rsidR="004B1C1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 collezione archeologica e il suo racconto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4B1C1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con la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tecnologia </w:t>
      </w:r>
      <w:r w:rsidR="004B1C12">
        <w:rPr>
          <w:rFonts w:ascii="Times New Roman" w:eastAsia="Times New Roman" w:hAnsi="Times New Roman" w:cs="Times New Roman"/>
          <w:sz w:val="24"/>
          <w:szCs w:val="24"/>
          <w:highlight w:val="white"/>
        </w:rPr>
        <w:t>e con i nuovi modelli di comunicazione del patrimonio culturale, con l’obiettivo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avvicinare nuovi pubblici attraverso linguaggi contemporanei.</w:t>
      </w:r>
    </w:p>
    <w:p w14:paraId="0000000A" w14:textId="1EDC9BAD" w:rsidR="006E46FA" w:rsidRDefault="00B9098B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Ridolhunting</w:t>
      </w:r>
      <w:proofErr w:type="spellEnd"/>
      <w:r w:rsidR="004B1C1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e con il nuovo allestimento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il</w:t>
      </w:r>
      <w:r w:rsidR="004B1C1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Museo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Ridola diventa una soglia tra collezioni e città: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si entra nel museo per scoprire il territorio e si attraversa il territorio per tornare a leggere il museo con occhi nuovi.</w:t>
      </w:r>
    </w:p>
    <w:p w14:paraId="0000000C" w14:textId="77777777" w:rsidR="006E46FA" w:rsidRDefault="006E46FA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0D" w14:textId="1A4C6BB9" w:rsidR="006E46FA" w:rsidRDefault="006E46FA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sectPr w:rsidR="006E46F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46BF2A4-95D5-4A45-9869-290D2A2017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4B8972D-97DF-4AA0-BF73-133155BF5CE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FA"/>
    <w:rsid w:val="001E79BF"/>
    <w:rsid w:val="004B1C12"/>
    <w:rsid w:val="006E46FA"/>
    <w:rsid w:val="008B6B9B"/>
    <w:rsid w:val="00B90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7402B"/>
  <w15:docId w15:val="{9D227A08-ABC7-4AE0-B21C-AD12BB3F9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4jSnZay0tb0mjzgVhRGGOHwt7g==">CgMxLjAyDmgudHcycWt0bDRxdjYxMg5oLmR0YmJoMXRsemJpczgAciExVzhBT2FVMGlrY3YwWkJFdG8yZUJfb25sb2lIWHhrMmw=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MANCINI ELISA</cp:lastModifiedBy>
  <cp:revision>2</cp:revision>
  <dcterms:created xsi:type="dcterms:W3CDTF">2026-10-08T09:43:00Z</dcterms:created>
  <dcterms:modified xsi:type="dcterms:W3CDTF">2026-10-08T09:43:00Z</dcterms:modified>
</cp:coreProperties>
</file>